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4"/>
          <w:szCs w:val="44"/>
          <w:highlight w:val="none"/>
        </w:rPr>
      </w:pPr>
      <w:r>
        <w:rPr>
          <w:rFonts w:hint="eastAsia" w:ascii="方正小标宋简体" w:hAnsi="方正小标宋简体" w:eastAsia="方正小标宋简体" w:cs="方正小标宋简体"/>
          <w:b w:val="0"/>
          <w:bCs/>
          <w:sz w:val="44"/>
          <w:szCs w:val="44"/>
          <w:lang w:val="en-US" w:eastAsia="zh-CN"/>
        </w:rPr>
        <w:t>2024年桥梁伸缩缝修复养护工程等4个项目监理单位</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2024</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4</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u w:val="none"/>
        </w:rPr>
      </w:pPr>
      <w:r>
        <w:rPr>
          <w:rFonts w:hint="eastAsia" w:ascii="仿宋_GB2312" w:hAnsi="仿宋_GB2312" w:eastAsia="仿宋_GB2312" w:cs="仿宋_GB2312"/>
          <w:color w:val="auto"/>
          <w:sz w:val="32"/>
          <w:szCs w:val="32"/>
          <w:highlight w:val="none"/>
          <w:lang w:val="en-US" w:eastAsia="zh-CN"/>
        </w:rPr>
        <w:t>为进一步规范公路养护工程的项目管理，加强养护工程质量监督，根据《公路养护工程管理办法（试行）》《公路养护工程质量检验评定标准第一册土建工程》（JTG5220—2020）《公路工程施工监理规范》（JTG G10-2016）等，海南交控公路工程养护有限公司拟通过比选方式确定一家合格的成交单位实施2024年桥梁伸缩缝修复养护工程等4个项目的监理工作。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家合格的成交单位实施2024年桥梁伸缩缝修复养护工程等4个项目的</w:t>
      </w:r>
      <w:r>
        <w:rPr>
          <w:rFonts w:hint="eastAsia" w:ascii="仿宋_GB2312" w:hAnsi="仿宋_GB2312" w:eastAsia="仿宋_GB2312" w:cs="仿宋_GB2312"/>
          <w:sz w:val="32"/>
          <w:szCs w:val="32"/>
          <w:highlight w:val="none"/>
          <w:u w:val="single"/>
          <w:lang w:val="en-US" w:eastAsia="zh-CN"/>
        </w:rPr>
        <w:t>监理工作</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w:t>
      </w:r>
      <w:r>
        <w:rPr>
          <w:rFonts w:hint="eastAsia" w:ascii="仿宋_GB2312" w:hAnsi="仿宋_GB2312" w:eastAsia="仿宋_GB2312" w:cs="仿宋_GB2312"/>
          <w:sz w:val="32"/>
          <w:szCs w:val="32"/>
          <w:highlight w:val="none"/>
          <w:u w:val="single"/>
          <w:lang w:val="en-US" w:eastAsia="zh-CN"/>
        </w:rPr>
        <w:t>（2021年</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single"/>
          <w:lang w:val="en-US" w:eastAsia="zh-CN"/>
        </w:rPr>
        <w:t>1月1日至申请文件递交截止之日止，成立不足三年的从成立之日起算）</w:t>
      </w:r>
      <w:r>
        <w:rPr>
          <w:rFonts w:hint="eastAsia" w:ascii="仿宋_GB2312" w:hAnsi="仿宋_GB2312" w:eastAsia="仿宋_GB2312" w:cs="仿宋_GB2312"/>
          <w:sz w:val="32"/>
          <w:szCs w:val="32"/>
          <w:highlight w:val="none"/>
          <w:u w:val="none"/>
          <w:lang w:val="en-US" w:eastAsia="zh-CN"/>
        </w:rPr>
        <w:t>在经营活动中无重大违法记录的承诺函一份，加盖单位章；提供在“中国执行信息公开网”网站（http://zxgk.court.gov.cn/shixin/）中未被列入</w:t>
      </w:r>
      <w:r>
        <w:rPr>
          <w:rFonts w:hint="eastAsia" w:ascii="仿宋_GB2312" w:hAnsi="仿宋_GB2312" w:eastAsia="仿宋_GB2312" w:cs="仿宋_GB2312"/>
          <w:sz w:val="32"/>
          <w:szCs w:val="32"/>
          <w:highlight w:val="none"/>
          <w:u w:val="single"/>
          <w:lang w:val="en-US" w:eastAsia="zh-CN"/>
        </w:rPr>
        <w:t>全国</w:t>
      </w:r>
      <w:r>
        <w:rPr>
          <w:rFonts w:hint="eastAsia" w:ascii="仿宋_GB2312" w:hAnsi="仿宋_GB2312" w:eastAsia="仿宋_GB2312" w:cs="仿宋_GB2312"/>
          <w:sz w:val="32"/>
          <w:szCs w:val="32"/>
          <w:highlight w:val="none"/>
          <w:u w:val="none"/>
          <w:lang w:val="en-US" w:eastAsia="zh-CN"/>
        </w:rPr>
        <w:t>“失信被执行人”名单的查询截图，加盖单位章）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1.具有国家交通部核发的有效期内的公路工程甲级监理资质。（提供资质证书复印件加盖单位章）</w:t>
      </w:r>
    </w:p>
    <w:p>
      <w:pPr>
        <w:pStyle w:val="2"/>
        <w:ind w:firstLine="640" w:firstLineChars="200"/>
        <w:jc w:val="both"/>
        <w:rPr>
          <w:rFonts w:hint="eastAsia"/>
          <w:lang w:val="en-US" w:eastAsia="zh-CN"/>
        </w:rPr>
      </w:pPr>
      <w:r>
        <w:rPr>
          <w:rFonts w:hint="eastAsia" w:ascii="仿宋_GB2312" w:hAnsi="仿宋_GB2312" w:eastAsia="仿宋_GB2312" w:cs="仿宋_GB2312"/>
          <w:b w:val="0"/>
          <w:bCs/>
          <w:kern w:val="2"/>
          <w:sz w:val="32"/>
          <w:szCs w:val="32"/>
          <w:highlight w:val="none"/>
          <w:u w:val="single"/>
          <w:lang w:val="en-US" w:eastAsia="zh-CN"/>
        </w:rPr>
        <w:t>2.具有近五年内（2019年1月1日至申请文件递交截止之日止，以合同签订时间为准）至少1个高速公路监理业绩（含桥梁或交通安全设施或路基路面工程）。（提供监理委托合同复印件加盖单位章）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bCs/>
          <w:color w:val="auto"/>
          <w:sz w:val="32"/>
          <w:szCs w:val="32"/>
          <w:highlight w:val="none"/>
          <w:u w:val="single"/>
          <w:lang w:val="en-US" w:eastAsia="zh-CN"/>
        </w:rPr>
        <w:t>301800.00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u w:val="none"/>
          <w:lang w:val="en-US" w:eastAsia="zh-CN"/>
        </w:rPr>
        <w:t>报价超出预算金额或单个项目报价超出预算单价则视为无效报价</w:t>
      </w:r>
      <w:r>
        <w:rPr>
          <w:rFonts w:hint="eastAsia" w:ascii="仿宋_GB2312" w:hAnsi="仿宋_GB2312" w:eastAsia="仿宋_GB2312" w:cs="仿宋_GB2312"/>
          <w:bCs/>
          <w:sz w:val="32"/>
          <w:szCs w:val="32"/>
          <w:highlight w:val="none"/>
        </w:rPr>
        <w:t>）。</w:t>
      </w:r>
    </w:p>
    <w:tbl>
      <w:tblPr>
        <w:tblStyle w:val="12"/>
        <w:tblW w:w="77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60"/>
        <w:gridCol w:w="24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工程监理服务费（元）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2024年桥梁伸缩缝修复养护工程</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36100.00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G98海南环岛高速（三亚绕城段）标线修复养护工程</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59600.00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2024年G98海南环岛高速（海口-万宁）路面病害修复工程</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115700.00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2024年桥梁病害处治与维修加固工程</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90400.00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301800.00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u w:val="none"/>
          <w:lang w:val="en-US" w:eastAsia="zh-CN"/>
        </w:rPr>
        <w:t>2024年桥梁伸缩缝修复养护工程，</w:t>
      </w:r>
      <w:r>
        <w:rPr>
          <w:rFonts w:hint="eastAsia" w:ascii="仿宋_GB2312" w:hAnsi="仿宋_GB2312" w:eastAsia="仿宋_GB2312" w:cs="仿宋_GB2312"/>
          <w:color w:val="auto"/>
          <w:sz w:val="32"/>
          <w:szCs w:val="32"/>
          <w:highlight w:val="none"/>
          <w:u w:val="none"/>
        </w:rPr>
        <w:t>计划监理服务期限为</w:t>
      </w:r>
      <w:r>
        <w:rPr>
          <w:rFonts w:hint="eastAsia" w:ascii="仿宋_GB2312" w:hAnsi="仿宋_GB2312" w:eastAsia="仿宋_GB2312" w:cs="仿宋_GB2312"/>
          <w:color w:val="auto"/>
          <w:sz w:val="32"/>
          <w:szCs w:val="32"/>
          <w:highlight w:val="none"/>
          <w:u w:val="single"/>
        </w:rPr>
        <w:t>120</w:t>
      </w:r>
      <w:r>
        <w:rPr>
          <w:rFonts w:hint="eastAsia" w:ascii="仿宋_GB2312" w:hAnsi="仿宋_GB2312" w:eastAsia="仿宋_GB2312" w:cs="仿宋_GB2312"/>
          <w:color w:val="auto"/>
          <w:sz w:val="32"/>
          <w:szCs w:val="32"/>
          <w:highlight w:val="none"/>
          <w:u w:val="none"/>
        </w:rPr>
        <w:t>日历天</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u w:val="none"/>
          <w:lang w:val="en-US" w:eastAsia="zh-CN"/>
        </w:rPr>
        <w:t>G98海南环岛高速（三亚绕城段）标线修复养护工程，</w:t>
      </w:r>
      <w:r>
        <w:rPr>
          <w:rFonts w:hint="eastAsia" w:ascii="仿宋_GB2312" w:hAnsi="仿宋_GB2312" w:eastAsia="仿宋_GB2312" w:cs="仿宋_GB2312"/>
          <w:color w:val="auto"/>
          <w:sz w:val="32"/>
          <w:szCs w:val="32"/>
          <w:highlight w:val="none"/>
          <w:u w:val="none"/>
        </w:rPr>
        <w:t>计划监理服务期限为</w:t>
      </w:r>
      <w:r>
        <w:rPr>
          <w:rFonts w:hint="eastAsia" w:ascii="仿宋_GB2312" w:hAnsi="仿宋_GB2312" w:eastAsia="仿宋_GB2312" w:cs="仿宋_GB2312"/>
          <w:color w:val="auto"/>
          <w:sz w:val="32"/>
          <w:szCs w:val="32"/>
          <w:highlight w:val="none"/>
          <w:u w:val="single"/>
          <w:lang w:val="en-US" w:eastAsia="zh-CN"/>
        </w:rPr>
        <w:t>6</w:t>
      </w:r>
      <w:r>
        <w:rPr>
          <w:rFonts w:hint="eastAsia" w:ascii="仿宋_GB2312" w:hAnsi="仿宋_GB2312" w:eastAsia="仿宋_GB2312" w:cs="仿宋_GB2312"/>
          <w:color w:val="auto"/>
          <w:sz w:val="32"/>
          <w:szCs w:val="32"/>
          <w:highlight w:val="none"/>
          <w:u w:val="single"/>
        </w:rPr>
        <w:t>0</w:t>
      </w:r>
      <w:r>
        <w:rPr>
          <w:rFonts w:hint="eastAsia" w:ascii="仿宋_GB2312" w:hAnsi="仿宋_GB2312" w:eastAsia="仿宋_GB2312" w:cs="仿宋_GB2312"/>
          <w:color w:val="auto"/>
          <w:sz w:val="32"/>
          <w:szCs w:val="32"/>
          <w:highlight w:val="none"/>
          <w:u w:val="none"/>
        </w:rPr>
        <w:t>日历天</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u w:val="none"/>
          <w:lang w:val="en-US" w:eastAsia="zh-CN"/>
        </w:rPr>
        <w:t>2024年G98海南环岛高速（海口-万宁）路面病害修复工程，</w:t>
      </w:r>
      <w:r>
        <w:rPr>
          <w:rFonts w:hint="eastAsia" w:ascii="仿宋_GB2312" w:hAnsi="仿宋_GB2312" w:eastAsia="仿宋_GB2312" w:cs="仿宋_GB2312"/>
          <w:color w:val="auto"/>
          <w:sz w:val="32"/>
          <w:szCs w:val="32"/>
          <w:highlight w:val="none"/>
          <w:u w:val="none"/>
        </w:rPr>
        <w:t>计划监理服务期限为</w:t>
      </w:r>
      <w:r>
        <w:rPr>
          <w:rFonts w:hint="eastAsia" w:ascii="仿宋_GB2312" w:hAnsi="仿宋_GB2312" w:eastAsia="仿宋_GB2312" w:cs="仿宋_GB2312"/>
          <w:color w:val="auto"/>
          <w:sz w:val="32"/>
          <w:szCs w:val="32"/>
          <w:highlight w:val="none"/>
          <w:u w:val="single"/>
          <w:lang w:val="en-US" w:eastAsia="zh-CN"/>
        </w:rPr>
        <w:t>45</w:t>
      </w:r>
      <w:r>
        <w:rPr>
          <w:rFonts w:hint="eastAsia" w:ascii="仿宋_GB2312" w:hAnsi="仿宋_GB2312" w:eastAsia="仿宋_GB2312" w:cs="仿宋_GB2312"/>
          <w:color w:val="auto"/>
          <w:sz w:val="32"/>
          <w:szCs w:val="32"/>
          <w:highlight w:val="none"/>
          <w:u w:val="none"/>
        </w:rPr>
        <w:t>日历天</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u w:val="none"/>
          <w:lang w:val="en-US" w:eastAsia="zh-CN"/>
        </w:rPr>
        <w:t>2024年桥梁病害处治与维修加固工程，</w:t>
      </w:r>
      <w:r>
        <w:rPr>
          <w:rFonts w:hint="eastAsia" w:ascii="仿宋_GB2312" w:hAnsi="仿宋_GB2312" w:eastAsia="仿宋_GB2312" w:cs="仿宋_GB2312"/>
          <w:color w:val="auto"/>
          <w:sz w:val="32"/>
          <w:szCs w:val="32"/>
          <w:highlight w:val="none"/>
          <w:u w:val="none"/>
        </w:rPr>
        <w:t>计划监理服务期限为</w:t>
      </w:r>
      <w:r>
        <w:rPr>
          <w:rFonts w:hint="eastAsia" w:ascii="仿宋_GB2312" w:hAnsi="仿宋_GB2312" w:eastAsia="仿宋_GB2312" w:cs="仿宋_GB2312"/>
          <w:color w:val="auto"/>
          <w:sz w:val="32"/>
          <w:szCs w:val="32"/>
          <w:highlight w:val="none"/>
          <w:u w:val="single"/>
        </w:rPr>
        <w:t>1</w:t>
      </w:r>
      <w:r>
        <w:rPr>
          <w:rFonts w:hint="eastAsia" w:ascii="仿宋_GB2312" w:hAnsi="仿宋_GB2312" w:eastAsia="仿宋_GB2312" w:cs="仿宋_GB2312"/>
          <w:color w:val="auto"/>
          <w:sz w:val="32"/>
          <w:szCs w:val="32"/>
          <w:highlight w:val="none"/>
          <w:u w:val="single"/>
          <w:lang w:val="en-US" w:eastAsia="zh-CN"/>
        </w:rPr>
        <w:t>8</w:t>
      </w:r>
      <w:r>
        <w:rPr>
          <w:rFonts w:hint="eastAsia" w:ascii="仿宋_GB2312" w:hAnsi="仿宋_GB2312" w:eastAsia="仿宋_GB2312" w:cs="仿宋_GB2312"/>
          <w:color w:val="auto"/>
          <w:sz w:val="32"/>
          <w:szCs w:val="32"/>
          <w:highlight w:val="none"/>
          <w:u w:val="single"/>
        </w:rPr>
        <w:t>0</w:t>
      </w:r>
      <w:r>
        <w:rPr>
          <w:rFonts w:hint="eastAsia" w:ascii="仿宋_GB2312" w:hAnsi="仿宋_GB2312" w:eastAsia="仿宋_GB2312" w:cs="仿宋_GB2312"/>
          <w:color w:val="auto"/>
          <w:sz w:val="32"/>
          <w:szCs w:val="32"/>
          <w:highlight w:val="none"/>
          <w:u w:val="none"/>
        </w:rPr>
        <w:t>日历天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w:t>
      </w:r>
      <w:r>
        <w:rPr>
          <w:rFonts w:hint="eastAsia" w:ascii="仿宋_GB2312" w:hAnsi="仿宋_GB2312" w:eastAsia="仿宋_GB2312" w:cs="仿宋_GB2312"/>
          <w:color w:val="auto"/>
          <w:sz w:val="32"/>
          <w:szCs w:val="32"/>
          <w:highlight w:val="none"/>
          <w:u w:val="single"/>
        </w:rPr>
        <w:t>开始监理通知中载明的开始监理日期</w:t>
      </w:r>
      <w:r>
        <w:rPr>
          <w:rFonts w:hint="eastAsia" w:ascii="仿宋_GB2312" w:hAnsi="仿宋_GB2312" w:eastAsia="仿宋_GB2312" w:cs="仿宋_GB2312"/>
          <w:color w:val="auto"/>
          <w:sz w:val="32"/>
          <w:szCs w:val="32"/>
          <w:highlight w:val="none"/>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pStyle w:val="11"/>
        <w:widowControl/>
        <w:spacing w:line="540" w:lineRule="exact"/>
        <w:ind w:firstLine="640" w:firstLineChars="200"/>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w:t>
      </w:r>
      <w:r>
        <w:rPr>
          <w:rFonts w:hint="eastAsia" w:ascii="仿宋_GB2312" w:hAnsi="仿宋_GB2312" w:eastAsia="仿宋_GB2312" w:cs="仿宋_GB2312"/>
          <w:sz w:val="32"/>
          <w:szCs w:val="32"/>
          <w:highlight w:val="none"/>
          <w:u w:val="single"/>
          <w:lang w:val="en-US" w:eastAsia="zh-CN"/>
        </w:rPr>
        <w:t>（2021年1月1日至申请文件递交截止之日止，成立不足三年的从成立之日起算）</w:t>
      </w:r>
      <w:r>
        <w:rPr>
          <w:rFonts w:hint="eastAsia" w:ascii="仿宋_GB2312" w:hAnsi="仿宋_GB2312" w:eastAsia="仿宋_GB2312" w:cs="仿宋_GB2312"/>
          <w:b w:val="0"/>
          <w:bCs/>
          <w:sz w:val="32"/>
          <w:szCs w:val="32"/>
          <w:highlight w:val="none"/>
          <w:u w:val="none"/>
          <w:lang w:val="en-US" w:eastAsia="zh-CN"/>
        </w:rPr>
        <w:t>在经营活动中无重大违法记录的承诺函（加盖单位章）；在“中国执行信息公开网”网站（http://zxgk.court.gov.cn/shixin/）中未被列入</w:t>
      </w:r>
      <w:r>
        <w:rPr>
          <w:rFonts w:hint="eastAsia" w:ascii="仿宋_GB2312" w:hAnsi="仿宋_GB2312" w:eastAsia="仿宋_GB2312" w:cs="仿宋_GB2312"/>
          <w:b w:val="0"/>
          <w:bCs/>
          <w:sz w:val="32"/>
          <w:szCs w:val="32"/>
          <w:highlight w:val="none"/>
          <w:u w:val="single"/>
          <w:lang w:val="en-US" w:eastAsia="zh-CN"/>
        </w:rPr>
        <w:t>全国</w:t>
      </w:r>
      <w:r>
        <w:rPr>
          <w:rFonts w:hint="eastAsia" w:ascii="仿宋_GB2312" w:hAnsi="仿宋_GB2312" w:eastAsia="仿宋_GB2312" w:cs="仿宋_GB2312"/>
          <w:b w:val="0"/>
          <w:bCs/>
          <w:sz w:val="32"/>
          <w:szCs w:val="32"/>
          <w:highlight w:val="none"/>
          <w:u w:val="none"/>
          <w:lang w:val="en-US" w:eastAsia="zh-CN"/>
        </w:rPr>
        <w:t>“</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1.具有国家交通部核发的有效期内的公路工程甲级监理资质。（提供资质证书复印件加盖单位章）</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sz w:val="32"/>
          <w:szCs w:val="32"/>
          <w:highlight w:val="none"/>
          <w:u w:val="single"/>
          <w:lang w:val="en-US" w:eastAsia="zh-CN"/>
        </w:rPr>
      </w:pPr>
      <w:r>
        <w:rPr>
          <w:rFonts w:hint="eastAsia" w:ascii="仿宋_GB2312" w:hAnsi="仿宋_GB2312" w:eastAsia="仿宋_GB2312" w:cs="仿宋_GB2312"/>
          <w:b w:val="0"/>
          <w:bCs/>
          <w:kern w:val="2"/>
          <w:sz w:val="32"/>
          <w:szCs w:val="32"/>
          <w:highlight w:val="none"/>
          <w:u w:val="single"/>
          <w:lang w:val="en-US" w:eastAsia="zh-CN"/>
        </w:rPr>
        <w:t>2.具有近五年内（2019年1月1日至申请文件递交截止之日止，以合同签订时间为准）至少1个高速公路监理业绩（含桥梁或交通安全设施或路基路面工程）。（提供监理委托合同复印件加盖单位章）</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如纸质版比选申请文件与电子版内容不一致时，以纸质版为准。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lang w:val="en-US" w:eastAsia="zh-CN"/>
        </w:rPr>
        <w:t>2024</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4</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9</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u w:val="single"/>
          <w:lang w:val="en-US" w:eastAsia="zh-CN"/>
        </w:rPr>
        <w:t>周工</w:t>
      </w:r>
      <w:r>
        <w:rPr>
          <w:rFonts w:hint="eastAsia" w:ascii="仿宋_GB2312" w:hAnsi="仿宋_GB2312" w:eastAsia="仿宋_GB2312" w:cs="仿宋_GB2312"/>
          <w:bCs/>
          <w:sz w:val="32"/>
          <w:szCs w:val="32"/>
        </w:rPr>
        <w:t>，联系电话：</w:t>
      </w:r>
      <w:r>
        <w:rPr>
          <w:rFonts w:hint="eastAsia" w:ascii="仿宋_GB2312" w:hAnsi="仿宋_GB2312" w:eastAsia="仿宋_GB2312" w:cs="仿宋_GB2312"/>
          <w:sz w:val="32"/>
          <w:szCs w:val="32"/>
          <w:u w:val="single"/>
          <w:lang w:val="en-US" w:eastAsia="zh-CN"/>
        </w:rPr>
        <w:t>0898-31903256</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2024年桥梁伸缩缝修复养护工程等4个项目监理单位</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none"/>
          <w:lang w:val="en-US" w:eastAsia="zh-CN"/>
        </w:rPr>
        <w:t>联系电话：</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w:t>
      </w:r>
      <w:r>
        <w:rPr>
          <w:rFonts w:hint="eastAsia" w:ascii="仿宋_GB2312" w:hAnsi="仿宋_GB2312" w:eastAsia="仿宋_GB2312" w:cs="仿宋_GB2312"/>
          <w:sz w:val="32"/>
          <w:szCs w:val="32"/>
          <w:highlight w:val="none"/>
          <w:u w:val="single"/>
          <w:lang w:val="en-US" w:eastAsia="zh-CN"/>
        </w:rPr>
        <w:t>（2021年1月1日至申请文件递交截止之日止，成立不足三年的从成立之日起算）</w:t>
      </w:r>
      <w:r>
        <w:rPr>
          <w:rFonts w:hint="eastAsia" w:ascii="仿宋_GB2312" w:hAnsi="仿宋_GB2312" w:eastAsia="仿宋_GB2312" w:cs="仿宋_GB2312"/>
          <w:b w:val="0"/>
          <w:bCs/>
          <w:sz w:val="32"/>
          <w:szCs w:val="32"/>
          <w:highlight w:val="none"/>
          <w:u w:val="none"/>
          <w:lang w:val="en-US" w:eastAsia="zh-CN"/>
        </w:rPr>
        <w:t>在经营活动中无重大违法记录的承诺函（加盖单位章）；在“中国执行信息公开网”网站（http://zxgk.court.gov.cn/shixin/）中未被列入</w:t>
      </w:r>
      <w:r>
        <w:rPr>
          <w:rFonts w:hint="eastAsia" w:ascii="仿宋_GB2312" w:hAnsi="仿宋_GB2312" w:eastAsia="仿宋_GB2312" w:cs="仿宋_GB2312"/>
          <w:b w:val="0"/>
          <w:bCs/>
          <w:sz w:val="32"/>
          <w:szCs w:val="32"/>
          <w:highlight w:val="none"/>
          <w:u w:val="single"/>
          <w:lang w:val="en-US" w:eastAsia="zh-CN"/>
        </w:rPr>
        <w:t>全国</w:t>
      </w:r>
      <w:r>
        <w:rPr>
          <w:rFonts w:hint="eastAsia" w:ascii="仿宋_GB2312" w:hAnsi="仿宋_GB2312" w:eastAsia="仿宋_GB2312" w:cs="仿宋_GB2312"/>
          <w:b w:val="0"/>
          <w:bCs/>
          <w:sz w:val="32"/>
          <w:szCs w:val="32"/>
          <w:highlight w:val="none"/>
          <w:u w:val="none"/>
          <w:lang w:val="en-US" w:eastAsia="zh-CN"/>
        </w:rPr>
        <w:t>“</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1.具有国家交通部核发的有效期内的公路工程甲级监理资质。（提供资质证书复印件加盖单位章）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kern w:val="2"/>
          <w:sz w:val="32"/>
          <w:szCs w:val="32"/>
          <w:highlight w:val="none"/>
          <w:u w:val="single"/>
          <w:lang w:val="en-US" w:eastAsia="zh-CN"/>
        </w:rPr>
        <w:t>2.具有近五年内（2019年1月1日至申请文件递交截止之日止，以合同签订时间为准）至少1个高速公路监理业绩（含桥梁或交通安全设施或路基路面工程）。（提供监理委托合同复印件加盖单位章）</w:t>
      </w: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6"/>
        <w:keepNext w:val="0"/>
        <w:keepLines w:val="0"/>
        <w:pageBreakBefore w:val="0"/>
        <w:kinsoku/>
        <w:wordWrap w:val="0"/>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color w:val="000000"/>
          <w:sz w:val="32"/>
          <w:szCs w:val="32"/>
          <w:lang w:val="en-US" w:eastAsia="zh-CN"/>
        </w:rPr>
        <w:t>2024年桥梁伸缩缝修复养护工程等4个项目监理单位</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w:t>
      </w:r>
      <w:r>
        <w:rPr>
          <w:rFonts w:hint="eastAsia" w:ascii="仿宋_GB2312" w:hAnsi="仿宋_GB2312" w:eastAsia="仿宋_GB2312" w:cs="仿宋_GB2312"/>
          <w:sz w:val="32"/>
          <w:szCs w:val="32"/>
          <w:lang w:val="en-US" w:eastAsia="zh-CN"/>
        </w:rPr>
        <w:t>2024年桥梁伸缩缝修复养护工程</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日历天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val="en-US" w:eastAsia="zh-CN"/>
        </w:rPr>
        <w:t>G98海南环岛高速（三亚绕城段）标线修复养护工程为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auto"/>
          <w:sz w:val="32"/>
          <w:szCs w:val="32"/>
          <w:highlight w:val="none"/>
        </w:rPr>
        <w:t>日历天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val="en-US" w:eastAsia="zh-CN"/>
        </w:rPr>
        <w:t>2024年G98海南环岛高速（海口-万宁）路面病害修复工程为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auto"/>
          <w:sz w:val="32"/>
          <w:szCs w:val="32"/>
          <w:highlight w:val="none"/>
        </w:rPr>
        <w:t>日历天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val="en-US" w:eastAsia="zh-CN"/>
        </w:rPr>
        <w:t>2024年桥梁病害处治与维修加固工程为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auto"/>
          <w:sz w:val="32"/>
          <w:szCs w:val="32"/>
          <w:highlight w:val="none"/>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6"/>
        <w:keepNext w:val="0"/>
        <w:keepLines w:val="0"/>
        <w:pageBreakBefore w:val="0"/>
        <w:kinsoku/>
        <w:wordWrap/>
        <w:overflowPunct/>
        <w:topLinePunct w:val="0"/>
        <w:autoSpaceDE/>
        <w:autoSpaceDN/>
        <w:bidi w:val="0"/>
        <w:spacing w:line="540" w:lineRule="exact"/>
        <w:ind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single"/>
          <w:lang w:val="en-US" w:eastAsia="zh-CN"/>
        </w:rPr>
        <w:t>附件1：报价明细表</w:t>
      </w:r>
    </w:p>
    <w:p>
      <w:pPr>
        <w:pStyle w:val="6"/>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6"/>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val="0"/>
        <w:spacing w:line="54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4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4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4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0"/>
        <w:jc w:val="left"/>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pStyle w:val="6"/>
        <w:keepNext w:val="0"/>
        <w:keepLines w:val="0"/>
        <w:pageBreakBefore/>
        <w:kinsoku/>
        <w:wordWrap/>
        <w:overflowPunct/>
        <w:topLinePunct w:val="0"/>
        <w:autoSpaceDE/>
        <w:autoSpaceDN/>
        <w:bidi w:val="0"/>
        <w:spacing w:line="560" w:lineRule="exact"/>
        <w:ind w:firstLine="0"/>
        <w:textAlignment w:val="auto"/>
        <w:rPr>
          <w:rFonts w:hint="default" w:ascii="仿宋_GB2312" w:hAnsi="仿宋_GB2312" w:eastAsia="仿宋_GB2312" w:cs="仿宋_GB2312"/>
          <w:color w:val="000000"/>
          <w:sz w:val="40"/>
          <w:szCs w:val="40"/>
          <w:lang w:val="en-US" w:eastAsia="zh-CN"/>
        </w:rPr>
      </w:pPr>
      <w:r>
        <w:rPr>
          <w:rFonts w:hint="eastAsia" w:ascii="仿宋_GB2312" w:hAnsi="仿宋_GB2312" w:eastAsia="仿宋_GB2312" w:cs="仿宋_GB2312"/>
          <w:color w:val="000000"/>
          <w:sz w:val="40"/>
          <w:szCs w:val="40"/>
          <w:u w:val="none"/>
          <w:lang w:val="en-US" w:eastAsia="zh-CN"/>
        </w:rPr>
        <w:t>附件1：报价明细表</w:t>
      </w:r>
    </w:p>
    <w:tbl>
      <w:tblPr>
        <w:tblStyle w:val="12"/>
        <w:tblW w:w="86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72"/>
        <w:gridCol w:w="1820"/>
        <w:gridCol w:w="1518"/>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项目名称</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工程监理服务费报价（元）</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报价下浮率%（保留两位小数）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2024年桥梁伸缩缝修复养护工程</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G98海南环岛高速（三亚绕城段）标线修复养护工程</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2024年G98海南环岛高速（海口-万宁）路面病害修复工程</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4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2024年桥梁病害处治与维修加固工程</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60" w:hRule="atLeast"/>
        </w:trPr>
        <w:tc>
          <w:tcPr>
            <w:tcW w:w="8641" w:type="dxa"/>
            <w:gridSpan w:val="4"/>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注：实际工程监理服务费以各项目的施工中标价乘以3%为基数，再按报价下浮进行计算。</w:t>
            </w:r>
          </w:p>
        </w:tc>
      </w:tr>
    </w:tbl>
    <w:p>
      <w:pPr>
        <w:rPr>
          <w:rFonts w:hint="eastAsia"/>
          <w:lang w:val="en-US" w:eastAsia="zh-CN"/>
        </w:rPr>
      </w:pPr>
    </w:p>
    <w:p>
      <w:pPr>
        <w:pStyle w:val="2"/>
        <w:jc w:val="both"/>
        <w:rPr>
          <w:rFonts w:hint="eastAsia"/>
          <w:lang w:val="en-US" w:eastAsia="zh-CN"/>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color w:val="000000"/>
          <w:sz w:val="32"/>
          <w:szCs w:val="32"/>
          <w:lang w:val="en-US" w:eastAsia="zh-CN"/>
        </w:rPr>
        <w:t>2024年桥梁伸缩缝修复养护工程等4个项目监理单位</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注：申请人应逐条进行响应，若无则填写“无”，否则视为无效响应。</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sz w:val="32"/>
          <w:szCs w:val="32"/>
          <w:highlight w:val="none"/>
          <w:u w:val="single"/>
          <w:lang w:val="en-US" w:eastAsia="zh-CN"/>
        </w:rPr>
        <w:t>（2021年1月1日至申请文件递交截止之日止，成立不足三年的从成立之日起算）</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FiMmI4YzI5OWQxMDM4NTdmYjU2Y2E4ZjI1NmZlMjEifQ=="/>
  </w:docVars>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2764F0"/>
    <w:rsid w:val="01397E5C"/>
    <w:rsid w:val="01C25DBF"/>
    <w:rsid w:val="01E15867"/>
    <w:rsid w:val="02265B90"/>
    <w:rsid w:val="028A2C93"/>
    <w:rsid w:val="03172926"/>
    <w:rsid w:val="039865E3"/>
    <w:rsid w:val="03A62ED2"/>
    <w:rsid w:val="03A825F0"/>
    <w:rsid w:val="04901F5F"/>
    <w:rsid w:val="04D806FC"/>
    <w:rsid w:val="05587671"/>
    <w:rsid w:val="05E67E7B"/>
    <w:rsid w:val="06994D49"/>
    <w:rsid w:val="06D92E6C"/>
    <w:rsid w:val="071C7CDE"/>
    <w:rsid w:val="07517710"/>
    <w:rsid w:val="077449A4"/>
    <w:rsid w:val="081E72E6"/>
    <w:rsid w:val="08356875"/>
    <w:rsid w:val="08580653"/>
    <w:rsid w:val="087D093C"/>
    <w:rsid w:val="08C85F89"/>
    <w:rsid w:val="0900216F"/>
    <w:rsid w:val="09CC2D15"/>
    <w:rsid w:val="09E85F41"/>
    <w:rsid w:val="0C465F80"/>
    <w:rsid w:val="0C625EB1"/>
    <w:rsid w:val="0CD93F68"/>
    <w:rsid w:val="0DBF1DB4"/>
    <w:rsid w:val="0DDE3227"/>
    <w:rsid w:val="0EEA5BFB"/>
    <w:rsid w:val="102E3AF5"/>
    <w:rsid w:val="106540F4"/>
    <w:rsid w:val="112C6C47"/>
    <w:rsid w:val="11651FD6"/>
    <w:rsid w:val="11C8625A"/>
    <w:rsid w:val="122B630F"/>
    <w:rsid w:val="123C4961"/>
    <w:rsid w:val="127A2698"/>
    <w:rsid w:val="13436245"/>
    <w:rsid w:val="135967EE"/>
    <w:rsid w:val="135A6859"/>
    <w:rsid w:val="13A47017"/>
    <w:rsid w:val="13E10C79"/>
    <w:rsid w:val="147D4CBA"/>
    <w:rsid w:val="14DC6C9D"/>
    <w:rsid w:val="15102D5C"/>
    <w:rsid w:val="17495E07"/>
    <w:rsid w:val="177F08C3"/>
    <w:rsid w:val="181B66A5"/>
    <w:rsid w:val="18402764"/>
    <w:rsid w:val="18891287"/>
    <w:rsid w:val="188A239A"/>
    <w:rsid w:val="18927096"/>
    <w:rsid w:val="191723A5"/>
    <w:rsid w:val="1949266B"/>
    <w:rsid w:val="197C0697"/>
    <w:rsid w:val="1ABC18C9"/>
    <w:rsid w:val="1BCD6688"/>
    <w:rsid w:val="1C281B11"/>
    <w:rsid w:val="1D005F50"/>
    <w:rsid w:val="1DE33F41"/>
    <w:rsid w:val="1E3E6351"/>
    <w:rsid w:val="1E5012C5"/>
    <w:rsid w:val="1EF021D8"/>
    <w:rsid w:val="1F745A03"/>
    <w:rsid w:val="1FED10A7"/>
    <w:rsid w:val="20003CF9"/>
    <w:rsid w:val="20053921"/>
    <w:rsid w:val="20772A81"/>
    <w:rsid w:val="21936002"/>
    <w:rsid w:val="21D73DBD"/>
    <w:rsid w:val="2257624A"/>
    <w:rsid w:val="22CC74FA"/>
    <w:rsid w:val="24213423"/>
    <w:rsid w:val="24BC1DE3"/>
    <w:rsid w:val="24D05A0D"/>
    <w:rsid w:val="24DC628E"/>
    <w:rsid w:val="24E75B86"/>
    <w:rsid w:val="250A751A"/>
    <w:rsid w:val="25C418A3"/>
    <w:rsid w:val="25C82BD1"/>
    <w:rsid w:val="263B10EB"/>
    <w:rsid w:val="26583F4D"/>
    <w:rsid w:val="266876DA"/>
    <w:rsid w:val="269C5B1F"/>
    <w:rsid w:val="28522A88"/>
    <w:rsid w:val="298B5E8A"/>
    <w:rsid w:val="2A0931EA"/>
    <w:rsid w:val="2A505761"/>
    <w:rsid w:val="2AB066DF"/>
    <w:rsid w:val="2BA17B49"/>
    <w:rsid w:val="2BA963A3"/>
    <w:rsid w:val="2BD04639"/>
    <w:rsid w:val="2BD46160"/>
    <w:rsid w:val="2BF06DFE"/>
    <w:rsid w:val="2CA42F9E"/>
    <w:rsid w:val="2D02474B"/>
    <w:rsid w:val="2D4B3052"/>
    <w:rsid w:val="2F305A48"/>
    <w:rsid w:val="2F5A037B"/>
    <w:rsid w:val="2F68760A"/>
    <w:rsid w:val="30204F53"/>
    <w:rsid w:val="30515A53"/>
    <w:rsid w:val="31096468"/>
    <w:rsid w:val="31A4311A"/>
    <w:rsid w:val="320210B7"/>
    <w:rsid w:val="320C44AD"/>
    <w:rsid w:val="324E7F26"/>
    <w:rsid w:val="329A43D6"/>
    <w:rsid w:val="32B53CA7"/>
    <w:rsid w:val="32D20A1C"/>
    <w:rsid w:val="33434368"/>
    <w:rsid w:val="347618CD"/>
    <w:rsid w:val="34FA1038"/>
    <w:rsid w:val="37160BC3"/>
    <w:rsid w:val="374600E0"/>
    <w:rsid w:val="37F34BCF"/>
    <w:rsid w:val="380A6280"/>
    <w:rsid w:val="38B7101B"/>
    <w:rsid w:val="397D69EB"/>
    <w:rsid w:val="39911CCE"/>
    <w:rsid w:val="399A2D64"/>
    <w:rsid w:val="39FB783A"/>
    <w:rsid w:val="39FF58F9"/>
    <w:rsid w:val="3A45504E"/>
    <w:rsid w:val="3CE7197B"/>
    <w:rsid w:val="3D737DE3"/>
    <w:rsid w:val="3D867867"/>
    <w:rsid w:val="3DD401ED"/>
    <w:rsid w:val="3E3877E8"/>
    <w:rsid w:val="3E743E00"/>
    <w:rsid w:val="3F786788"/>
    <w:rsid w:val="3F7D3104"/>
    <w:rsid w:val="403C6EA2"/>
    <w:rsid w:val="40BA7F3E"/>
    <w:rsid w:val="41503302"/>
    <w:rsid w:val="41D47A41"/>
    <w:rsid w:val="424B51C7"/>
    <w:rsid w:val="428A0D5C"/>
    <w:rsid w:val="42BF193F"/>
    <w:rsid w:val="4368769D"/>
    <w:rsid w:val="43E76585"/>
    <w:rsid w:val="43FB6291"/>
    <w:rsid w:val="44347E8C"/>
    <w:rsid w:val="444C7494"/>
    <w:rsid w:val="447328A5"/>
    <w:rsid w:val="45AF7F4A"/>
    <w:rsid w:val="461B5C09"/>
    <w:rsid w:val="472748D4"/>
    <w:rsid w:val="478A19D7"/>
    <w:rsid w:val="47AA1A12"/>
    <w:rsid w:val="47E1681D"/>
    <w:rsid w:val="48180B08"/>
    <w:rsid w:val="48C5735F"/>
    <w:rsid w:val="49496A9F"/>
    <w:rsid w:val="49590E05"/>
    <w:rsid w:val="49F8393D"/>
    <w:rsid w:val="4B151C3D"/>
    <w:rsid w:val="4B583F69"/>
    <w:rsid w:val="4B894BA7"/>
    <w:rsid w:val="4C7041B2"/>
    <w:rsid w:val="4CDF429D"/>
    <w:rsid w:val="4CE51220"/>
    <w:rsid w:val="4D1923F1"/>
    <w:rsid w:val="4DA91E20"/>
    <w:rsid w:val="4E021741"/>
    <w:rsid w:val="4E3A5973"/>
    <w:rsid w:val="4E4A0B6C"/>
    <w:rsid w:val="4E7460CE"/>
    <w:rsid w:val="4E9C643C"/>
    <w:rsid w:val="4F465F59"/>
    <w:rsid w:val="4F47227D"/>
    <w:rsid w:val="4F910B36"/>
    <w:rsid w:val="50174858"/>
    <w:rsid w:val="50595530"/>
    <w:rsid w:val="508B07E9"/>
    <w:rsid w:val="509251CF"/>
    <w:rsid w:val="516D02FB"/>
    <w:rsid w:val="517174DB"/>
    <w:rsid w:val="51FC3AE1"/>
    <w:rsid w:val="52CF1ACA"/>
    <w:rsid w:val="53035CDB"/>
    <w:rsid w:val="537626D3"/>
    <w:rsid w:val="53AB241B"/>
    <w:rsid w:val="541F2FD6"/>
    <w:rsid w:val="54821517"/>
    <w:rsid w:val="548F21C6"/>
    <w:rsid w:val="55B101A6"/>
    <w:rsid w:val="55E867B9"/>
    <w:rsid w:val="562A0811"/>
    <w:rsid w:val="563F667B"/>
    <w:rsid w:val="57E73733"/>
    <w:rsid w:val="582C7497"/>
    <w:rsid w:val="58314293"/>
    <w:rsid w:val="58881DE3"/>
    <w:rsid w:val="588873DB"/>
    <w:rsid w:val="58F52D3F"/>
    <w:rsid w:val="5A282CAF"/>
    <w:rsid w:val="5A4742CF"/>
    <w:rsid w:val="5AF23F13"/>
    <w:rsid w:val="5B6E24F5"/>
    <w:rsid w:val="5CE06D44"/>
    <w:rsid w:val="5E7B18C1"/>
    <w:rsid w:val="5F0E6369"/>
    <w:rsid w:val="5F2E07B9"/>
    <w:rsid w:val="5F8F1903"/>
    <w:rsid w:val="5FB34663"/>
    <w:rsid w:val="5FFF1403"/>
    <w:rsid w:val="60BC78FF"/>
    <w:rsid w:val="60FD27E4"/>
    <w:rsid w:val="614F51AC"/>
    <w:rsid w:val="616129FF"/>
    <w:rsid w:val="61CD1D8C"/>
    <w:rsid w:val="61EB590E"/>
    <w:rsid w:val="61EC18AB"/>
    <w:rsid w:val="62494B3D"/>
    <w:rsid w:val="62FC465D"/>
    <w:rsid w:val="63125967"/>
    <w:rsid w:val="643D2F22"/>
    <w:rsid w:val="659C5058"/>
    <w:rsid w:val="66C24622"/>
    <w:rsid w:val="675F6B64"/>
    <w:rsid w:val="678376F2"/>
    <w:rsid w:val="679108C6"/>
    <w:rsid w:val="67E4235D"/>
    <w:rsid w:val="685D6551"/>
    <w:rsid w:val="68FE11FC"/>
    <w:rsid w:val="69333DCC"/>
    <w:rsid w:val="698B4E1E"/>
    <w:rsid w:val="6A6B3CDB"/>
    <w:rsid w:val="6AB4235F"/>
    <w:rsid w:val="6AD53459"/>
    <w:rsid w:val="6BA0061E"/>
    <w:rsid w:val="6C552E23"/>
    <w:rsid w:val="6CC909CC"/>
    <w:rsid w:val="6CD8531E"/>
    <w:rsid w:val="6D2852B3"/>
    <w:rsid w:val="6D666D93"/>
    <w:rsid w:val="6E733D73"/>
    <w:rsid w:val="6F373594"/>
    <w:rsid w:val="6FE37CD3"/>
    <w:rsid w:val="6FE93DB2"/>
    <w:rsid w:val="6FF41419"/>
    <w:rsid w:val="6FFA3D1B"/>
    <w:rsid w:val="7081374F"/>
    <w:rsid w:val="708F2C6E"/>
    <w:rsid w:val="714154F1"/>
    <w:rsid w:val="717C7FDD"/>
    <w:rsid w:val="717D4E1B"/>
    <w:rsid w:val="71830314"/>
    <w:rsid w:val="723669FF"/>
    <w:rsid w:val="729707D2"/>
    <w:rsid w:val="72A24B1C"/>
    <w:rsid w:val="73643309"/>
    <w:rsid w:val="73A86517"/>
    <w:rsid w:val="746802E3"/>
    <w:rsid w:val="74C07AF7"/>
    <w:rsid w:val="766C2C40"/>
    <w:rsid w:val="772B7660"/>
    <w:rsid w:val="77804625"/>
    <w:rsid w:val="77AF101E"/>
    <w:rsid w:val="783338BC"/>
    <w:rsid w:val="79923C47"/>
    <w:rsid w:val="7A7C5298"/>
    <w:rsid w:val="7ABC22A3"/>
    <w:rsid w:val="7AF722E3"/>
    <w:rsid w:val="7AF82978"/>
    <w:rsid w:val="7B0E3B6A"/>
    <w:rsid w:val="7BD50379"/>
    <w:rsid w:val="7D1D0C3D"/>
    <w:rsid w:val="7DF91EFD"/>
    <w:rsid w:val="7E07040C"/>
    <w:rsid w:val="7E312C46"/>
    <w:rsid w:val="7E852F47"/>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4"/>
    <w:autoRedefine/>
    <w:qFormat/>
    <w:uiPriority w:val="0"/>
    <w:pPr>
      <w:keepNext/>
      <w:keepLines/>
      <w:spacing w:before="260" w:after="260" w:line="415" w:lineRule="auto"/>
      <w:outlineLvl w:val="1"/>
    </w:pPr>
    <w:rPr>
      <w:rFonts w:ascii="Arial" w:hAnsi="Arial" w:eastAsia="黑体" w:cs="Times New Roman"/>
      <w:b/>
      <w:bCs/>
      <w:sz w:val="32"/>
      <w:szCs w:val="32"/>
    </w:rPr>
  </w:style>
  <w:style w:type="paragraph" w:styleId="2">
    <w:name w:val="heading 3"/>
    <w:basedOn w:val="1"/>
    <w:next w:val="1"/>
    <w:autoRedefine/>
    <w:qFormat/>
    <w:uiPriority w:val="0"/>
    <w:pPr>
      <w:keepNext/>
      <w:keepLines/>
      <w:widowControl/>
      <w:spacing w:before="120" w:after="120" w:line="360" w:lineRule="auto"/>
      <w:jc w:val="center"/>
      <w:outlineLvl w:val="2"/>
    </w:pPr>
    <w:rPr>
      <w:b/>
      <w:kern w:val="0"/>
      <w:sz w:val="32"/>
      <w:szCs w:val="20"/>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semiHidden/>
    <w:unhideWhenUsed/>
    <w:qFormat/>
    <w:uiPriority w:val="99"/>
    <w:pPr>
      <w:jc w:val="left"/>
    </w:pPr>
  </w:style>
  <w:style w:type="paragraph" w:styleId="6">
    <w:name w:val="Plain Text"/>
    <w:basedOn w:val="1"/>
    <w:link w:val="21"/>
    <w:autoRedefine/>
    <w:qFormat/>
    <w:uiPriority w:val="0"/>
    <w:pPr>
      <w:autoSpaceDE w:val="0"/>
      <w:autoSpaceDN w:val="0"/>
      <w:adjustRightInd w:val="0"/>
    </w:pPr>
    <w:rPr>
      <w:rFonts w:ascii="宋体" w:hAnsi="Tms Rmn" w:eastAsia="宋体" w:cs="宋体"/>
      <w:szCs w:val="21"/>
    </w:rPr>
  </w:style>
  <w:style w:type="paragraph" w:styleId="7">
    <w:name w:val="Date"/>
    <w:basedOn w:val="1"/>
    <w:next w:val="1"/>
    <w:link w:val="18"/>
    <w:autoRedefine/>
    <w:unhideWhenUsed/>
    <w:qFormat/>
    <w:uiPriority w:val="99"/>
    <w:pPr>
      <w:ind w:left="100" w:leftChars="2500"/>
    </w:pPr>
  </w:style>
  <w:style w:type="paragraph" w:styleId="8">
    <w:name w:val="Balloon Text"/>
    <w:basedOn w:val="1"/>
    <w:link w:val="25"/>
    <w:autoRedefine/>
    <w:semiHidden/>
    <w:unhideWhenUsed/>
    <w:qFormat/>
    <w:uiPriority w:val="99"/>
    <w:rPr>
      <w:sz w:val="18"/>
      <w:szCs w:val="18"/>
    </w:rPr>
  </w:style>
  <w:style w:type="paragraph" w:styleId="9">
    <w:name w:val="footer"/>
    <w:basedOn w:val="1"/>
    <w:link w:val="17"/>
    <w:autoRedefine/>
    <w:unhideWhenUsed/>
    <w:qFormat/>
    <w:uiPriority w:val="99"/>
    <w:pPr>
      <w:tabs>
        <w:tab w:val="center" w:pos="4153"/>
        <w:tab w:val="right" w:pos="8306"/>
      </w:tabs>
      <w:snapToGrid w:val="0"/>
      <w:jc w:val="left"/>
    </w:pPr>
    <w:rPr>
      <w:sz w:val="18"/>
      <w:szCs w:val="18"/>
    </w:rPr>
  </w:style>
  <w:style w:type="paragraph" w:styleId="10">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spacing w:before="100" w:beforeAutospacing="1" w:after="100" w:afterAutospacing="1"/>
      <w:jc w:val="left"/>
    </w:pPr>
    <w:rPr>
      <w:rFonts w:cs="Times New Roman"/>
      <w:kern w:val="0"/>
      <w:sz w:val="2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rPr>
      <w:rFonts w:ascii="Verdana" w:hAnsi="Verdana" w:eastAsia="仿宋_GB2312"/>
      <w:szCs w:val="20"/>
      <w:lang w:eastAsia="en-US"/>
    </w:rPr>
  </w:style>
  <w:style w:type="character" w:customStyle="1" w:styleId="16">
    <w:name w:val="页眉 字符"/>
    <w:basedOn w:val="14"/>
    <w:link w:val="10"/>
    <w:autoRedefine/>
    <w:semiHidden/>
    <w:qFormat/>
    <w:uiPriority w:val="99"/>
    <w:rPr>
      <w:sz w:val="18"/>
      <w:szCs w:val="18"/>
    </w:rPr>
  </w:style>
  <w:style w:type="character" w:customStyle="1" w:styleId="17">
    <w:name w:val="页脚 字符"/>
    <w:basedOn w:val="14"/>
    <w:link w:val="9"/>
    <w:autoRedefine/>
    <w:qFormat/>
    <w:uiPriority w:val="99"/>
    <w:rPr>
      <w:sz w:val="18"/>
      <w:szCs w:val="18"/>
    </w:rPr>
  </w:style>
  <w:style w:type="character" w:customStyle="1" w:styleId="18">
    <w:name w:val="日期 字符"/>
    <w:basedOn w:val="14"/>
    <w:link w:val="7"/>
    <w:autoRedefine/>
    <w:semiHidden/>
    <w:qFormat/>
    <w:uiPriority w:val="99"/>
  </w:style>
  <w:style w:type="character" w:customStyle="1" w:styleId="19">
    <w:name w:val="fontstyle01"/>
    <w:basedOn w:val="14"/>
    <w:autoRedefine/>
    <w:qFormat/>
    <w:uiPriority w:val="0"/>
    <w:rPr>
      <w:rFonts w:hint="eastAsia" w:ascii="宋体" w:hAnsi="宋体" w:eastAsia="宋体"/>
      <w:color w:val="000000"/>
      <w:sz w:val="44"/>
      <w:szCs w:val="44"/>
    </w:rPr>
  </w:style>
  <w:style w:type="character" w:customStyle="1" w:styleId="20">
    <w:name w:val="纯文本 Char"/>
    <w:autoRedefine/>
    <w:qFormat/>
    <w:uiPriority w:val="0"/>
    <w:rPr>
      <w:rFonts w:ascii="宋体" w:hAnsi="Tms Rmn" w:eastAsia="宋体" w:cs="宋体"/>
      <w:szCs w:val="21"/>
    </w:rPr>
  </w:style>
  <w:style w:type="character" w:customStyle="1" w:styleId="21">
    <w:name w:val="纯文本 字符"/>
    <w:basedOn w:val="14"/>
    <w:link w:val="6"/>
    <w:autoRedefine/>
    <w:semiHidden/>
    <w:qFormat/>
    <w:uiPriority w:val="99"/>
    <w:rPr>
      <w:rFonts w:ascii="宋体" w:hAnsi="Courier New" w:eastAsia="宋体" w:cs="Courier New"/>
      <w:szCs w:val="21"/>
    </w:rPr>
  </w:style>
  <w:style w:type="paragraph" w:styleId="22">
    <w:name w:val="List Paragraph"/>
    <w:basedOn w:val="1"/>
    <w:autoRedefine/>
    <w:qFormat/>
    <w:uiPriority w:val="34"/>
    <w:pPr>
      <w:ind w:firstLine="420" w:firstLineChars="200"/>
    </w:pPr>
  </w:style>
  <w:style w:type="character" w:customStyle="1" w:styleId="23">
    <w:name w:val="标题 2 Char"/>
    <w:basedOn w:val="14"/>
    <w:autoRedefine/>
    <w:semiHidden/>
    <w:qFormat/>
    <w:uiPriority w:val="9"/>
    <w:rPr>
      <w:rFonts w:asciiTheme="majorHAnsi" w:hAnsiTheme="majorHAnsi" w:eastAsiaTheme="majorEastAsia" w:cstheme="majorBidi"/>
      <w:b/>
      <w:bCs/>
      <w:sz w:val="32"/>
      <w:szCs w:val="32"/>
    </w:rPr>
  </w:style>
  <w:style w:type="character" w:customStyle="1" w:styleId="24">
    <w:name w:val="标题 2 字符"/>
    <w:link w:val="4"/>
    <w:autoRedefine/>
    <w:qFormat/>
    <w:uiPriority w:val="0"/>
    <w:rPr>
      <w:rFonts w:ascii="Arial" w:hAnsi="Arial" w:eastAsia="黑体" w:cs="Times New Roman"/>
      <w:b/>
      <w:bCs/>
      <w:sz w:val="32"/>
      <w:szCs w:val="32"/>
    </w:rPr>
  </w:style>
  <w:style w:type="character" w:customStyle="1" w:styleId="25">
    <w:name w:val="批注框文本 字符"/>
    <w:basedOn w:val="14"/>
    <w:link w:val="8"/>
    <w:autoRedefine/>
    <w:semiHidden/>
    <w:qFormat/>
    <w:uiPriority w:val="99"/>
    <w:rPr>
      <w:rFonts w:eastAsiaTheme="minorEastAsia"/>
      <w:kern w:val="2"/>
      <w:sz w:val="18"/>
      <w:szCs w:val="18"/>
    </w:rPr>
  </w:style>
  <w:style w:type="character" w:customStyle="1" w:styleId="26">
    <w:name w:val="标题 1 Char"/>
    <w:link w:val="3"/>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22</TotalTime>
  <ScaleCrop>false</ScaleCrop>
  <LinksUpToDate>false</LinksUpToDate>
  <CharactersWithSpaces>2594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舟</cp:lastModifiedBy>
  <cp:lastPrinted>2019-11-26T02:04:00Z</cp:lastPrinted>
  <dcterms:modified xsi:type="dcterms:W3CDTF">2024-04-03T01:25:19Z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AA16F25AA5AF47ECB232D897898C590D_12</vt:lpwstr>
  </property>
</Properties>
</file>