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u w:val="none"/>
          <w:lang w:val="en-US" w:eastAsia="zh-CN"/>
        </w:rPr>
      </w:pPr>
      <w:r>
        <w:rPr>
          <w:rFonts w:hint="eastAsia" w:ascii="方正小标宋简体" w:hAnsi="方正小标宋简体" w:eastAsia="方正小标宋简体" w:cs="方正小标宋简体"/>
          <w:b w:val="0"/>
          <w:bCs w:val="0"/>
          <w:kern w:val="0"/>
          <w:sz w:val="44"/>
          <w:szCs w:val="44"/>
          <w:highlight w:val="none"/>
          <w:u w:val="none"/>
          <w:lang w:val="en-US" w:eastAsia="zh-CN"/>
        </w:rPr>
        <w:t xml:space="preserve"> 2022年夜间作业安全设施采购项目 </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none"/>
          <w:lang w:val="en-US" w:eastAsia="zh-CN"/>
        </w:rPr>
        <w:t>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none"/>
          <w:lang w:val="en-US" w:eastAsia="zh-CN"/>
        </w:rPr>
        <w:t>2022</w:t>
      </w:r>
      <w:r>
        <w:rPr>
          <w:rFonts w:hint="eastAsia" w:ascii="方正小标宋简体" w:hAnsi="方正小标宋简体" w:eastAsia="方正小标宋简体" w:cs="方正小标宋简体"/>
          <w:b w:val="0"/>
          <w:bCs w:val="0"/>
          <w:kern w:val="0"/>
          <w:sz w:val="44"/>
          <w:szCs w:val="44"/>
          <w:highlight w:val="none"/>
          <w:lang w:val="en-US" w:eastAsia="zh-CN"/>
        </w:rPr>
        <w:t>年12月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为保障公司</w:t>
      </w:r>
      <w:r>
        <w:rPr>
          <w:rFonts w:hint="eastAsia" w:ascii="仿宋_GB2312" w:hAnsi="仿宋_GB2312" w:eastAsia="仿宋_GB2312" w:cs="仿宋_GB2312"/>
          <w:sz w:val="32"/>
          <w:szCs w:val="32"/>
          <w:lang w:val="en-US" w:eastAsia="zh-CN"/>
        </w:rPr>
        <w:t>员工夜间养护作业中</w:t>
      </w:r>
      <w:r>
        <w:rPr>
          <w:rFonts w:hint="eastAsia" w:ascii="仿宋_GB2312" w:hAnsi="仿宋_GB2312" w:eastAsia="仿宋_GB2312" w:cs="仿宋_GB2312"/>
          <w:sz w:val="32"/>
          <w:szCs w:val="32"/>
        </w:rPr>
        <w:t>的安全，根据公司</w:t>
      </w:r>
      <w:r>
        <w:rPr>
          <w:rFonts w:hint="eastAsia" w:ascii="仿宋" w:hAnsi="仿宋" w:eastAsia="仿宋" w:cs="仿宋"/>
          <w:sz w:val="32"/>
          <w:szCs w:val="32"/>
        </w:rPr>
        <w:t>《高速公路养护作业安全管理办法（试行）》配备要求</w:t>
      </w:r>
      <w:r>
        <w:rPr>
          <w:rFonts w:hint="eastAsia" w:ascii="仿宋_GB2312" w:hAnsi="仿宋_GB2312" w:eastAsia="仿宋_GB2312" w:cs="仿宋_GB2312"/>
          <w:sz w:val="32"/>
          <w:szCs w:val="32"/>
          <w:lang w:val="en-US" w:eastAsia="zh-CN"/>
        </w:rPr>
        <w:t>，现需采购</w:t>
      </w:r>
      <w:r>
        <w:rPr>
          <w:rFonts w:hint="eastAsia" w:ascii="仿宋_GB2312" w:hAnsi="仿宋_GB2312" w:eastAsia="仿宋_GB2312" w:cs="仿宋_GB2312"/>
          <w:sz w:val="32"/>
          <w:szCs w:val="32"/>
        </w:rPr>
        <w:t>一批</w:t>
      </w:r>
      <w:r>
        <w:rPr>
          <w:rFonts w:hint="eastAsia" w:ascii="仿宋_GB2312" w:hAnsi="仿宋_GB2312" w:eastAsia="仿宋_GB2312" w:cs="仿宋_GB2312"/>
          <w:sz w:val="32"/>
          <w:szCs w:val="32"/>
          <w:lang w:val="en-US" w:eastAsia="zh-CN"/>
        </w:rPr>
        <w:t>夜间作业安全设施</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家合格的成交单位实施本项目</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在经营活动中无重大违法记录的承诺函一份，加盖单位章；提供在“中国执行信息公开网”（http://zxgk.court.gov.cn/shixin/）中未被列入“失信被执行人”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黑体" w:hAnsi="黑体" w:eastAsia="黑体" w:cs="黑体"/>
          <w:b w:val="0"/>
          <w:bCs w:val="0"/>
          <w:sz w:val="32"/>
          <w:szCs w:val="32"/>
          <w:highlight w:val="none"/>
          <w:lang w:val="en-US" w:eastAsia="zh-CN"/>
        </w:rPr>
        <w:t>四、预算金额</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rPr>
        <w:t>本项目预算金额为</w:t>
      </w:r>
      <w:r>
        <w:rPr>
          <w:rFonts w:hint="eastAsia" w:ascii="仿宋_GB2312" w:hAnsi="仿宋_GB2312" w:eastAsia="仿宋_GB2312" w:cs="仿宋_GB2312"/>
          <w:bCs/>
          <w:sz w:val="32"/>
          <w:szCs w:val="32"/>
          <w:highlight w:val="none"/>
          <w:u w:val="single"/>
          <w:lang w:val="en-US" w:eastAsia="zh-CN"/>
        </w:rPr>
        <w:t>327860.00</w:t>
      </w:r>
      <w:r>
        <w:rPr>
          <w:rFonts w:hint="eastAsia" w:ascii="仿宋_GB2312" w:hAnsi="仿宋_GB2312" w:eastAsia="仿宋_GB2312" w:cs="仿宋_GB2312"/>
          <w:bCs/>
          <w:sz w:val="32"/>
          <w:szCs w:val="32"/>
          <w:highlight w:val="none"/>
        </w:rPr>
        <w:t>元人民币（</w:t>
      </w:r>
      <w:r>
        <w:rPr>
          <w:rFonts w:hint="eastAsia" w:ascii="仿宋_GB2312" w:hAnsi="仿宋_GB2312" w:eastAsia="仿宋_GB2312" w:cs="仿宋_GB2312"/>
          <w:sz w:val="32"/>
          <w:szCs w:val="32"/>
          <w:highlight w:val="none"/>
        </w:rPr>
        <w:t>报价</w:t>
      </w:r>
      <w:r>
        <w:rPr>
          <w:rFonts w:hint="eastAsia" w:ascii="仿宋_GB2312" w:hAnsi="仿宋_GB2312" w:eastAsia="仿宋_GB2312" w:cs="仿宋_GB2312"/>
          <w:bCs/>
          <w:sz w:val="32"/>
          <w:szCs w:val="32"/>
          <w:highlight w:val="none"/>
        </w:rPr>
        <w:t>超出预算金额</w:t>
      </w:r>
      <w:r>
        <w:rPr>
          <w:rFonts w:hint="eastAsia" w:ascii="仿宋_GB2312" w:hAnsi="仿宋_GB2312" w:eastAsia="仿宋_GB2312" w:cs="仿宋_GB2312"/>
          <w:bCs/>
          <w:sz w:val="32"/>
          <w:szCs w:val="32"/>
          <w:highlight w:val="none"/>
          <w:lang w:val="en-US" w:eastAsia="zh-CN"/>
        </w:rPr>
        <w:t>则视为无效报价</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sz w:val="32"/>
          <w:szCs w:val="32"/>
          <w:highlight w:val="none"/>
          <w:lang w:val="en-US" w:eastAsia="zh-CN"/>
        </w:rPr>
        <w:t>采购清单详见附件。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u w:val="single"/>
          <w:lang w:val="en-US" w:eastAsia="zh-CN"/>
        </w:rPr>
        <w:t>30</w:t>
      </w:r>
      <w:r>
        <w:rPr>
          <w:rFonts w:hint="eastAsia" w:ascii="仿宋_GB2312" w:hAnsi="仿宋_GB2312" w:eastAsia="仿宋_GB2312" w:cs="仿宋_GB2312"/>
          <w:bCs/>
          <w:sz w:val="32"/>
          <w:szCs w:val="32"/>
          <w:highlight w:val="none"/>
          <w:lang w:val="en-US" w:eastAsia="zh-CN"/>
        </w:rPr>
        <w:t>日历天，自</w:t>
      </w:r>
      <w:r>
        <w:rPr>
          <w:rFonts w:hint="eastAsia" w:ascii="仿宋_GB2312" w:hAnsi="仿宋_GB2312" w:eastAsia="仿宋_GB2312" w:cs="仿宋_GB2312"/>
          <w:bCs/>
          <w:sz w:val="32"/>
          <w:szCs w:val="32"/>
          <w:highlight w:val="none"/>
          <w:u w:val="none"/>
          <w:lang w:val="en-US" w:eastAsia="zh-CN"/>
        </w:rPr>
        <w:t>合同签订之日</w:t>
      </w:r>
      <w:r>
        <w:rPr>
          <w:rFonts w:hint="eastAsia" w:ascii="仿宋_GB2312" w:hAnsi="仿宋_GB2312" w:eastAsia="仿宋_GB2312" w:cs="仿宋_GB2312"/>
          <w:bCs/>
          <w:sz w:val="32"/>
          <w:szCs w:val="32"/>
          <w:highlight w:val="none"/>
          <w:lang w:val="en-US" w:eastAsia="zh-CN"/>
        </w:rPr>
        <w:t>起算</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none"/>
          <w:lang w:val="en-US" w:eastAsia="zh-CN"/>
        </w:rPr>
        <w:t>经评审的最低价法确定成交人</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比选人将组建比选评审小组，对在规定时间内送达的比选申请文件进行审查，若均符合比选邀请文件相关要求则视为有效文件，再按报价由低到高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w:t>
      </w:r>
      <w:r>
        <w:rPr>
          <w:rFonts w:hint="eastAsia" w:ascii="仿宋_GB2312" w:hAnsi="仿宋_GB2312" w:eastAsia="仿宋_GB2312" w:cs="仿宋_GB2312"/>
          <w:sz w:val="32"/>
          <w:szCs w:val="32"/>
          <w:highlight w:val="none"/>
          <w:u w:val="none"/>
          <w:lang w:val="en-US" w:eastAsia="zh-CN"/>
        </w:rPr>
        <w:t>“中国执行信息公开网”网站（http://zxgk.court.gov.cn/shixin/）</w:t>
      </w:r>
      <w:r>
        <w:rPr>
          <w:rFonts w:hint="eastAsia" w:ascii="仿宋_GB2312" w:hAnsi="仿宋_GB2312" w:eastAsia="仿宋_GB2312" w:cs="仿宋_GB2312"/>
          <w:b w:val="0"/>
          <w:bCs/>
          <w:sz w:val="32"/>
          <w:szCs w:val="32"/>
          <w:highlight w:val="none"/>
          <w:u w:val="none"/>
          <w:lang w:val="en-US" w:eastAsia="zh-CN"/>
        </w:rPr>
        <w:t>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pStyle w:val="2"/>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（六）其他要求</w:t>
      </w:r>
    </w:p>
    <w:p>
      <w:pPr>
        <w:rPr>
          <w:rFonts w:hint="default"/>
          <w:lang w:val="en-US" w:eastAsia="zh-CN"/>
        </w:rPr>
      </w:pPr>
      <w:r>
        <w:rPr>
          <w:rFonts w:hint="eastAsia" w:ascii="仿宋_GB2312" w:hAnsi="仿宋_GB2312" w:eastAsia="仿宋_GB2312" w:cs="仿宋_GB2312"/>
          <w:b w:val="0"/>
          <w:bCs/>
          <w:sz w:val="32"/>
          <w:szCs w:val="32"/>
          <w:highlight w:val="none"/>
          <w:u w:val="none"/>
          <w:lang w:val="en-US" w:eastAsia="zh-CN"/>
        </w:rPr>
        <w:t xml:space="preserve">     所有产品提供生产合格证。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（注：比选申请文件纸质版一式</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份，加盖骑缝章；电子版</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份，格式须为纸质版盖章pdf扫描件，其载体必须是可以被读取的U盘，电子版文件提交后不予退还。纸质版与电子版比选申请文件均用牛皮纸密封在一个封袋中，封口加盖单位章）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rPr>
      </w:pPr>
      <w:r>
        <w:rPr>
          <w:rFonts w:hint="eastAsia" w:ascii="黑体" w:hAnsi="黑体" w:eastAsia="黑体" w:cs="黑体"/>
          <w:b w:val="0"/>
          <w:bCs w:val="0"/>
          <w:sz w:val="32"/>
          <w:szCs w:val="32"/>
          <w:highlight w:val="none"/>
          <w:lang w:val="en-US" w:eastAsia="zh-CN"/>
        </w:rPr>
        <w:t>八、比选申请截止时间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28"/>
          <w:szCs w:val="28"/>
          <w:lang w:eastAsia="zh-CN"/>
        </w:rPr>
      </w:pPr>
      <w:r>
        <w:rPr>
          <w:rFonts w:hint="eastAsia" w:ascii="仿宋_GB2312" w:hAnsi="仿宋_GB2312" w:eastAsia="仿宋_GB2312" w:cs="仿宋_GB2312"/>
          <w:bCs/>
          <w:sz w:val="32"/>
          <w:szCs w:val="32"/>
        </w:rPr>
        <w:t>申请人必须于</w:t>
      </w:r>
      <w:r>
        <w:rPr>
          <w:rFonts w:hint="eastAsia" w:ascii="仿宋_GB2312" w:hAnsi="仿宋_GB2312" w:eastAsia="仿宋_GB2312" w:cs="仿宋_GB2312"/>
          <w:bCs/>
          <w:sz w:val="32"/>
          <w:szCs w:val="32"/>
          <w:u w:val="none"/>
          <w:lang w:val="en-US" w:eastAsia="zh-CN"/>
        </w:rPr>
        <w:t>2022</w:t>
      </w:r>
      <w:r>
        <w:rPr>
          <w:rFonts w:hint="eastAsia" w:ascii="仿宋_GB2312" w:hAnsi="仿宋_GB2312" w:eastAsia="仿宋_GB2312" w:cs="仿宋_GB2312"/>
          <w:bCs/>
          <w:sz w:val="32"/>
          <w:szCs w:val="32"/>
          <w:u w:val="none"/>
        </w:rPr>
        <w:t>年</w:t>
      </w:r>
      <w:r>
        <w:rPr>
          <w:rFonts w:hint="eastAsia" w:ascii="仿宋_GB2312" w:hAnsi="仿宋_GB2312" w:eastAsia="仿宋_GB2312" w:cs="仿宋_GB2312"/>
          <w:bCs/>
          <w:sz w:val="32"/>
          <w:szCs w:val="32"/>
          <w:u w:val="none"/>
          <w:lang w:val="en-US" w:eastAsia="zh-CN"/>
        </w:rPr>
        <w:t>12</w:t>
      </w:r>
      <w:r>
        <w:rPr>
          <w:rFonts w:hint="eastAsia" w:ascii="仿宋_GB2312" w:hAnsi="仿宋_GB2312" w:eastAsia="仿宋_GB2312" w:cs="仿宋_GB2312"/>
          <w:bCs/>
          <w:sz w:val="32"/>
          <w:szCs w:val="32"/>
          <w:highlight w:val="none"/>
          <w:u w:val="none"/>
        </w:rPr>
        <w:t>月</w:t>
      </w:r>
      <w:r>
        <w:rPr>
          <w:rFonts w:hint="eastAsia" w:ascii="仿宋_GB2312" w:hAnsi="仿宋_GB2312" w:eastAsia="仿宋_GB2312" w:cs="仿宋_GB2312"/>
          <w:bCs/>
          <w:sz w:val="32"/>
          <w:szCs w:val="32"/>
          <w:highlight w:val="none"/>
          <w:u w:val="none"/>
          <w:lang w:val="en-US" w:eastAsia="zh-CN"/>
        </w:rPr>
        <w:t>20</w:t>
      </w:r>
      <w:bookmarkStart w:id="0" w:name="_GoBack"/>
      <w:bookmarkEnd w:id="0"/>
      <w:r>
        <w:rPr>
          <w:rFonts w:hint="eastAsia" w:ascii="仿宋_GB2312" w:hAnsi="仿宋_GB2312" w:eastAsia="仿宋_GB2312" w:cs="仿宋_GB2312"/>
          <w:bCs/>
          <w:sz w:val="32"/>
          <w:szCs w:val="32"/>
          <w:highlight w:val="none"/>
          <w:u w:val="none"/>
        </w:rPr>
        <w:t>日</w:t>
      </w:r>
      <w:r>
        <w:rPr>
          <w:rFonts w:hint="eastAsia" w:ascii="仿宋_GB2312" w:hAnsi="仿宋_GB2312" w:eastAsia="仿宋_GB2312" w:cs="仿宋_GB2312"/>
          <w:bCs/>
          <w:sz w:val="32"/>
          <w:szCs w:val="32"/>
          <w:u w:val="none"/>
        </w:rPr>
        <w:t>17</w:t>
      </w: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bCs/>
          <w:sz w:val="32"/>
          <w:szCs w:val="32"/>
          <w:u w:val="none"/>
        </w:rPr>
        <w:t>30</w:t>
      </w:r>
      <w:r>
        <w:rPr>
          <w:rFonts w:hint="eastAsia" w:ascii="仿宋_GB2312" w:hAnsi="仿宋_GB2312" w:eastAsia="仿宋_GB2312" w:cs="仿宋_GB2312"/>
          <w:bCs/>
          <w:sz w:val="32"/>
          <w:szCs w:val="32"/>
          <w:u w:val="none"/>
          <w:lang w:val="en-US" w:eastAsia="zh-CN"/>
        </w:rPr>
        <w:t>时</w:t>
      </w:r>
      <w:r>
        <w:rPr>
          <w:rFonts w:hint="eastAsia" w:ascii="仿宋_GB2312" w:hAnsi="仿宋_GB2312" w:eastAsia="仿宋_GB2312" w:cs="仿宋_GB2312"/>
          <w:bCs/>
          <w:sz w:val="32"/>
          <w:szCs w:val="32"/>
          <w:u w:val="none"/>
        </w:rPr>
        <w:t>前（法定公休日、法定节假日除外）将</w:t>
      </w:r>
      <w:r>
        <w:rPr>
          <w:rFonts w:hint="eastAsia" w:ascii="仿宋_GB2312" w:hAnsi="仿宋_GB2312" w:eastAsia="仿宋_GB2312" w:cs="仿宋_GB2312"/>
          <w:bCs/>
          <w:sz w:val="32"/>
          <w:szCs w:val="32"/>
          <w:u w:val="none"/>
          <w:lang w:val="en-US" w:eastAsia="zh-CN"/>
        </w:rPr>
        <w:t>比选申请</w:t>
      </w:r>
      <w:r>
        <w:rPr>
          <w:rFonts w:hint="eastAsia" w:ascii="仿宋_GB2312" w:hAnsi="仿宋_GB2312" w:eastAsia="仿宋_GB2312" w:cs="仿宋_GB2312"/>
          <w:bCs/>
          <w:sz w:val="32"/>
          <w:szCs w:val="32"/>
          <w:u w:val="none"/>
        </w:rPr>
        <w:t>文件送至：</w:t>
      </w:r>
      <w:r>
        <w:rPr>
          <w:rFonts w:hint="eastAsia" w:ascii="仿宋_GB2312" w:hAnsi="仿宋_GB2312" w:eastAsia="仿宋_GB2312" w:cs="仿宋_GB2312"/>
          <w:sz w:val="32"/>
          <w:szCs w:val="32"/>
          <w:u w:val="none"/>
          <w:lang w:val="en-US" w:eastAsia="zh-CN"/>
        </w:rPr>
        <w:t>海南省海口市琼山区滨江路首丹商业大厦1单元4层</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rPr>
        <w:t>联系人：</w:t>
      </w:r>
      <w:r>
        <w:rPr>
          <w:rFonts w:hint="eastAsia" w:ascii="仿宋_GB2312" w:hAnsi="仿宋_GB2312" w:eastAsia="仿宋_GB2312" w:cs="仿宋_GB2312"/>
          <w:sz w:val="32"/>
          <w:szCs w:val="32"/>
          <w:u w:val="none"/>
          <w:lang w:val="en-US" w:eastAsia="zh-CN"/>
        </w:rPr>
        <w:t>周先生</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联系</w:t>
      </w:r>
      <w:r>
        <w:rPr>
          <w:rFonts w:hint="eastAsia" w:ascii="仿宋_GB2312" w:hAnsi="仿宋_GB2312" w:eastAsia="仿宋_GB2312" w:cs="仿宋_GB2312"/>
          <w:sz w:val="32"/>
          <w:szCs w:val="32"/>
          <w:u w:val="none"/>
        </w:rPr>
        <w:t>电话:</w:t>
      </w:r>
      <w:r>
        <w:rPr>
          <w:rFonts w:hint="eastAsia" w:ascii="仿宋_GB2312" w:hAnsi="仿宋_GB2312" w:eastAsia="仿宋_GB2312" w:cs="仿宋_GB2312"/>
          <w:sz w:val="32"/>
          <w:szCs w:val="32"/>
          <w:u w:val="none"/>
          <w:lang w:val="en-US" w:eastAsia="zh-CN"/>
        </w:rPr>
        <w:t>18689555218，</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附件：2022年夜间作业安全设施采购计划</w:t>
      </w: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360" w:lineRule="auto"/>
        <w:ind w:left="0" w:leftChars="0"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360" w:lineRule="auto"/>
        <w:ind w:left="0" w:leftChars="0"/>
        <w:jc w:val="center"/>
        <w:rPr>
          <w:sz w:val="32"/>
          <w:szCs w:val="32"/>
        </w:rPr>
      </w:pPr>
      <w:r>
        <w:rPr>
          <w:rFonts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夜间作业安全设施</w:t>
      </w:r>
      <w:r>
        <w:rPr>
          <w:rFonts w:hint="eastAsia" w:ascii="仿宋_GB2312" w:hAnsi="仿宋_GB2312" w:eastAsia="仿宋_GB2312" w:cs="仿宋_GB2312"/>
          <w:sz w:val="32"/>
          <w:szCs w:val="32"/>
        </w:rPr>
        <w:t>采购计划</w:t>
      </w:r>
    </w:p>
    <w:tbl>
      <w:tblPr>
        <w:tblStyle w:val="13"/>
        <w:tblW w:w="45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982"/>
        <w:gridCol w:w="2274"/>
        <w:gridCol w:w="432"/>
        <w:gridCol w:w="630"/>
        <w:gridCol w:w="923"/>
        <w:gridCol w:w="951"/>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8" w:type="dxa"/>
            <w:vAlign w:val="center"/>
          </w:tcPr>
          <w:p>
            <w:pPr>
              <w:ind w:left="0" w:leftChars="0"/>
              <w:jc w:val="center"/>
              <w:rPr>
                <w:rFonts w:ascii="仿宋" w:hAnsi="仿宋"/>
                <w:b/>
                <w:bCs/>
                <w:sz w:val="21"/>
                <w:szCs w:val="15"/>
              </w:rPr>
            </w:pPr>
            <w:r>
              <w:rPr>
                <w:rFonts w:hint="eastAsia" w:ascii="仿宋" w:hAnsi="仿宋"/>
                <w:b/>
                <w:bCs/>
                <w:sz w:val="21"/>
                <w:szCs w:val="15"/>
              </w:rPr>
              <w:t>序号</w:t>
            </w:r>
          </w:p>
        </w:tc>
        <w:tc>
          <w:tcPr>
            <w:tcW w:w="982" w:type="dxa"/>
            <w:vAlign w:val="center"/>
          </w:tcPr>
          <w:p>
            <w:pPr>
              <w:ind w:left="0" w:leftChars="0"/>
              <w:jc w:val="center"/>
              <w:rPr>
                <w:rFonts w:ascii="仿宋" w:hAnsi="仿宋"/>
                <w:b/>
                <w:bCs/>
                <w:sz w:val="21"/>
                <w:szCs w:val="15"/>
              </w:rPr>
            </w:pPr>
            <w:r>
              <w:rPr>
                <w:rFonts w:hint="eastAsia" w:ascii="仿宋" w:hAnsi="仿宋"/>
                <w:b/>
                <w:bCs/>
                <w:sz w:val="21"/>
                <w:szCs w:val="15"/>
              </w:rPr>
              <w:t>项目</w:t>
            </w:r>
          </w:p>
        </w:tc>
        <w:tc>
          <w:tcPr>
            <w:tcW w:w="2274" w:type="dxa"/>
            <w:vAlign w:val="center"/>
          </w:tcPr>
          <w:p>
            <w:pPr>
              <w:ind w:left="0" w:leftChars="0"/>
              <w:jc w:val="center"/>
              <w:rPr>
                <w:rFonts w:ascii="宋体" w:hAnsi="宋体" w:eastAsia="宋体" w:cs="宋体"/>
                <w:b/>
                <w:bCs/>
                <w:sz w:val="21"/>
                <w:szCs w:val="21"/>
              </w:rPr>
            </w:pPr>
            <w:r>
              <w:rPr>
                <w:rFonts w:hint="eastAsia" w:ascii="仿宋" w:hAnsi="仿宋" w:cs="仿宋"/>
                <w:b/>
                <w:bCs/>
                <w:sz w:val="21"/>
                <w:szCs w:val="21"/>
              </w:rPr>
              <w:t>规格</w:t>
            </w:r>
          </w:p>
        </w:tc>
        <w:tc>
          <w:tcPr>
            <w:tcW w:w="432" w:type="dxa"/>
            <w:vAlign w:val="center"/>
          </w:tcPr>
          <w:p>
            <w:pPr>
              <w:ind w:left="0" w:leftChars="0"/>
              <w:jc w:val="center"/>
              <w:rPr>
                <w:rFonts w:ascii="仿宋" w:hAnsi="仿宋"/>
                <w:b/>
                <w:bCs/>
                <w:sz w:val="21"/>
                <w:szCs w:val="15"/>
              </w:rPr>
            </w:pPr>
            <w:r>
              <w:rPr>
                <w:rFonts w:hint="eastAsia" w:ascii="仿宋" w:hAnsi="仿宋"/>
                <w:b/>
                <w:bCs/>
                <w:sz w:val="21"/>
                <w:szCs w:val="15"/>
              </w:rPr>
              <w:t>单位</w:t>
            </w:r>
          </w:p>
        </w:tc>
        <w:tc>
          <w:tcPr>
            <w:tcW w:w="630" w:type="dxa"/>
            <w:vAlign w:val="center"/>
          </w:tcPr>
          <w:p>
            <w:pPr>
              <w:ind w:left="0" w:leftChars="0"/>
              <w:jc w:val="center"/>
              <w:rPr>
                <w:rFonts w:ascii="仿宋" w:hAnsi="仿宋"/>
                <w:b/>
                <w:bCs/>
                <w:sz w:val="21"/>
                <w:szCs w:val="15"/>
              </w:rPr>
            </w:pPr>
            <w:r>
              <w:rPr>
                <w:rFonts w:hint="eastAsia" w:ascii="仿宋" w:hAnsi="仿宋"/>
                <w:b/>
                <w:bCs/>
                <w:sz w:val="21"/>
                <w:szCs w:val="15"/>
              </w:rPr>
              <w:t>数量</w:t>
            </w:r>
          </w:p>
        </w:tc>
        <w:tc>
          <w:tcPr>
            <w:tcW w:w="923" w:type="dxa"/>
            <w:vAlign w:val="center"/>
          </w:tcPr>
          <w:p>
            <w:pPr>
              <w:ind w:left="0" w:leftChars="0"/>
              <w:jc w:val="center"/>
              <w:rPr>
                <w:rFonts w:hint="eastAsia" w:ascii="仿宋" w:hAnsi="仿宋" w:eastAsiaTheme="minorEastAsia"/>
                <w:b/>
                <w:bCs/>
                <w:sz w:val="21"/>
                <w:szCs w:val="15"/>
                <w:lang w:val="en-US" w:eastAsia="zh-CN"/>
              </w:rPr>
            </w:pPr>
            <w:r>
              <w:rPr>
                <w:rFonts w:hint="eastAsia" w:ascii="仿宋" w:hAnsi="仿宋"/>
                <w:b/>
                <w:bCs/>
                <w:sz w:val="21"/>
                <w:szCs w:val="15"/>
              </w:rPr>
              <w:t>单价</w:t>
            </w:r>
            <w:r>
              <w:rPr>
                <w:rFonts w:hint="eastAsia" w:ascii="仿宋" w:hAnsi="仿宋"/>
                <w:b/>
                <w:bCs/>
                <w:sz w:val="21"/>
                <w:szCs w:val="15"/>
                <w:lang w:eastAsia="zh-CN"/>
              </w:rPr>
              <w:t>（</w:t>
            </w:r>
            <w:r>
              <w:rPr>
                <w:rFonts w:hint="eastAsia" w:ascii="仿宋" w:hAnsi="仿宋"/>
                <w:b/>
                <w:bCs/>
                <w:sz w:val="21"/>
                <w:szCs w:val="15"/>
                <w:lang w:val="en-US" w:eastAsia="zh-CN"/>
              </w:rPr>
              <w:t>元</w:t>
            </w:r>
            <w:r>
              <w:rPr>
                <w:rFonts w:hint="eastAsia" w:ascii="仿宋" w:hAnsi="仿宋"/>
                <w:b/>
                <w:bCs/>
                <w:sz w:val="21"/>
                <w:szCs w:val="15"/>
                <w:lang w:eastAsia="zh-CN"/>
              </w:rPr>
              <w:t>）</w:t>
            </w:r>
          </w:p>
        </w:tc>
        <w:tc>
          <w:tcPr>
            <w:tcW w:w="951" w:type="dxa"/>
            <w:vAlign w:val="center"/>
          </w:tcPr>
          <w:p>
            <w:pPr>
              <w:ind w:left="0" w:leftChars="0"/>
              <w:jc w:val="center"/>
              <w:rPr>
                <w:rFonts w:hint="eastAsia" w:ascii="仿宋" w:hAnsi="仿宋" w:eastAsiaTheme="minorEastAsia"/>
                <w:b/>
                <w:bCs/>
                <w:sz w:val="21"/>
                <w:szCs w:val="15"/>
                <w:lang w:eastAsia="zh-CN"/>
              </w:rPr>
            </w:pPr>
            <w:r>
              <w:rPr>
                <w:rFonts w:hint="eastAsia" w:ascii="仿宋" w:hAnsi="仿宋"/>
                <w:b/>
                <w:bCs/>
                <w:sz w:val="21"/>
                <w:szCs w:val="15"/>
              </w:rPr>
              <w:t>总价</w:t>
            </w:r>
            <w:r>
              <w:rPr>
                <w:rFonts w:hint="eastAsia" w:ascii="仿宋" w:hAnsi="仿宋"/>
                <w:b/>
                <w:bCs/>
                <w:sz w:val="21"/>
                <w:szCs w:val="15"/>
                <w:lang w:eastAsia="zh-CN"/>
              </w:rPr>
              <w:t>（</w:t>
            </w:r>
            <w:r>
              <w:rPr>
                <w:rFonts w:hint="eastAsia" w:ascii="仿宋" w:hAnsi="仿宋"/>
                <w:b/>
                <w:bCs/>
                <w:sz w:val="21"/>
                <w:szCs w:val="15"/>
                <w:lang w:val="en-US" w:eastAsia="zh-CN"/>
              </w:rPr>
              <w:t>元</w:t>
            </w:r>
            <w:r>
              <w:rPr>
                <w:rFonts w:hint="eastAsia" w:ascii="仿宋" w:hAnsi="仿宋"/>
                <w:b/>
                <w:bCs/>
                <w:sz w:val="21"/>
                <w:szCs w:val="15"/>
                <w:lang w:eastAsia="zh-CN"/>
              </w:rPr>
              <w:t>）</w:t>
            </w:r>
          </w:p>
        </w:tc>
        <w:tc>
          <w:tcPr>
            <w:tcW w:w="922" w:type="dxa"/>
            <w:vAlign w:val="center"/>
          </w:tcPr>
          <w:p>
            <w:pPr>
              <w:ind w:left="0" w:leftChars="0"/>
              <w:jc w:val="center"/>
              <w:rPr>
                <w:rFonts w:ascii="仿宋" w:hAnsi="仿宋"/>
                <w:b/>
                <w:bCs/>
                <w:sz w:val="21"/>
                <w:szCs w:val="15"/>
              </w:rPr>
            </w:pPr>
            <w:r>
              <w:rPr>
                <w:rFonts w:hint="eastAsia" w:ascii="仿宋" w:hAnsi="仿宋"/>
                <w:b/>
                <w:bCs/>
                <w:sz w:val="21"/>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7" w:hRule="atLeast"/>
          <w:jc w:val="center"/>
        </w:trPr>
        <w:tc>
          <w:tcPr>
            <w:tcW w:w="628" w:type="dxa"/>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1</w:t>
            </w:r>
          </w:p>
        </w:tc>
        <w:tc>
          <w:tcPr>
            <w:tcW w:w="98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三角警示灯</w:t>
            </w:r>
          </w:p>
        </w:tc>
        <w:tc>
          <w:tcPr>
            <w:tcW w:w="2274"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1、外壳材料：铝型材；</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2、警示距离:≥2000 米(夜间)；</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3、阴雨天无光照可连续工作 ≥7天；</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4、发光面不小于35cm*7cm，</w:t>
            </w:r>
          </w:p>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带三角支架，高度大于1.2米。</w:t>
            </w:r>
          </w:p>
        </w:tc>
        <w:tc>
          <w:tcPr>
            <w:tcW w:w="43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套</w:t>
            </w:r>
          </w:p>
        </w:tc>
        <w:tc>
          <w:tcPr>
            <w:tcW w:w="630"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139</w:t>
            </w:r>
          </w:p>
        </w:tc>
        <w:tc>
          <w:tcPr>
            <w:tcW w:w="923" w:type="dxa"/>
            <w:vAlign w:val="center"/>
          </w:tcPr>
          <w:p>
            <w:pPr>
              <w:spacing w:line="360" w:lineRule="exact"/>
              <w:ind w:left="0" w:leftChars="0"/>
              <w:jc w:val="center"/>
              <w:rPr>
                <w:rFonts w:ascii="宋体" w:hAnsi="宋体" w:eastAsia="宋体" w:cs="宋体"/>
                <w:sz w:val="18"/>
                <w:szCs w:val="18"/>
              </w:rPr>
            </w:pPr>
          </w:p>
        </w:tc>
        <w:tc>
          <w:tcPr>
            <w:tcW w:w="951" w:type="dxa"/>
            <w:vAlign w:val="center"/>
          </w:tcPr>
          <w:p>
            <w:pPr>
              <w:spacing w:line="360" w:lineRule="exact"/>
              <w:ind w:left="0" w:leftChars="0"/>
              <w:jc w:val="center"/>
              <w:rPr>
                <w:rFonts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r>
              <w:rPr>
                <w:rFonts w:hint="eastAsia" w:ascii="宋体" w:hAnsi="宋体" w:eastAsia="宋体" w:cs="宋体"/>
                <w:sz w:val="18"/>
                <w:szCs w:val="18"/>
              </w:rPr>
              <w:t>充电式61套、太阳能式78套。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0" w:hRule="atLeast"/>
          <w:jc w:val="center"/>
        </w:trPr>
        <w:tc>
          <w:tcPr>
            <w:tcW w:w="628" w:type="dxa"/>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2</w:t>
            </w:r>
          </w:p>
        </w:tc>
        <w:tc>
          <w:tcPr>
            <w:tcW w:w="98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电子导向牌</w:t>
            </w:r>
          </w:p>
        </w:tc>
        <w:tc>
          <w:tcPr>
            <w:tcW w:w="2274"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1、版面120CM*60CM；</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2、太阳能式。</w:t>
            </w:r>
          </w:p>
        </w:tc>
        <w:tc>
          <w:tcPr>
            <w:tcW w:w="43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块</w:t>
            </w:r>
          </w:p>
        </w:tc>
        <w:tc>
          <w:tcPr>
            <w:tcW w:w="630"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33</w:t>
            </w:r>
          </w:p>
        </w:tc>
        <w:tc>
          <w:tcPr>
            <w:tcW w:w="923" w:type="dxa"/>
            <w:vAlign w:val="center"/>
          </w:tcPr>
          <w:p>
            <w:pPr>
              <w:spacing w:line="360" w:lineRule="exact"/>
              <w:ind w:left="0" w:leftChars="0"/>
              <w:jc w:val="center"/>
              <w:rPr>
                <w:rFonts w:ascii="宋体" w:hAnsi="宋体" w:eastAsia="宋体" w:cs="宋体"/>
                <w:sz w:val="18"/>
                <w:szCs w:val="18"/>
              </w:rPr>
            </w:pPr>
          </w:p>
        </w:tc>
        <w:tc>
          <w:tcPr>
            <w:tcW w:w="951" w:type="dxa"/>
            <w:vAlign w:val="center"/>
          </w:tcPr>
          <w:p>
            <w:pPr>
              <w:spacing w:line="360" w:lineRule="exact"/>
              <w:ind w:left="0" w:leftChars="0"/>
              <w:jc w:val="center"/>
              <w:rPr>
                <w:rFonts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2" w:hRule="atLeast"/>
          <w:jc w:val="center"/>
        </w:trPr>
        <w:tc>
          <w:tcPr>
            <w:tcW w:w="628" w:type="dxa"/>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3</w:t>
            </w:r>
          </w:p>
        </w:tc>
        <w:tc>
          <w:tcPr>
            <w:tcW w:w="98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频闪灯</w:t>
            </w:r>
          </w:p>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（太阳能式）</w:t>
            </w:r>
          </w:p>
        </w:tc>
        <w:tc>
          <w:tcPr>
            <w:tcW w:w="2274"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1、可安装在现有安全锥上；</w:t>
            </w:r>
          </w:p>
          <w:p>
            <w:pPr>
              <w:pStyle w:val="22"/>
              <w:spacing w:line="300" w:lineRule="exact"/>
              <w:ind w:left="0" w:leftChars="0" w:firstLine="0" w:firstLineChars="0"/>
              <w:jc w:val="center"/>
              <w:rPr>
                <w:rFonts w:ascii="宋体" w:hAnsi="宋体" w:eastAsia="宋体" w:cs="宋体"/>
                <w:sz w:val="18"/>
                <w:szCs w:val="18"/>
              </w:rPr>
            </w:pPr>
            <w:r>
              <w:rPr>
                <w:rFonts w:hint="eastAsia" w:ascii="宋体" w:hAnsi="宋体" w:eastAsia="宋体" w:cs="宋体"/>
                <w:sz w:val="18"/>
                <w:szCs w:val="18"/>
              </w:rPr>
              <w:t>2、具有一定防水功能；</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3、警示距离：≥1000米。</w:t>
            </w:r>
          </w:p>
        </w:tc>
        <w:tc>
          <w:tcPr>
            <w:tcW w:w="43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个</w:t>
            </w:r>
          </w:p>
        </w:tc>
        <w:tc>
          <w:tcPr>
            <w:tcW w:w="630"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1331</w:t>
            </w:r>
          </w:p>
        </w:tc>
        <w:tc>
          <w:tcPr>
            <w:tcW w:w="923" w:type="dxa"/>
            <w:vAlign w:val="center"/>
          </w:tcPr>
          <w:p>
            <w:pPr>
              <w:spacing w:line="360" w:lineRule="exact"/>
              <w:ind w:left="0" w:leftChars="0"/>
              <w:jc w:val="center"/>
              <w:rPr>
                <w:rFonts w:ascii="宋体" w:hAnsi="宋体" w:eastAsia="宋体" w:cs="宋体"/>
                <w:sz w:val="18"/>
                <w:szCs w:val="18"/>
              </w:rPr>
            </w:pPr>
          </w:p>
        </w:tc>
        <w:tc>
          <w:tcPr>
            <w:tcW w:w="951" w:type="dxa"/>
            <w:vAlign w:val="center"/>
          </w:tcPr>
          <w:p>
            <w:pPr>
              <w:spacing w:line="360" w:lineRule="exact"/>
              <w:ind w:left="0" w:leftChars="0"/>
              <w:jc w:val="center"/>
              <w:rPr>
                <w:rFonts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628" w:type="dxa"/>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4</w:t>
            </w:r>
          </w:p>
        </w:tc>
        <w:tc>
          <w:tcPr>
            <w:tcW w:w="98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荧光指挥棒</w:t>
            </w:r>
          </w:p>
        </w:tc>
        <w:tc>
          <w:tcPr>
            <w:tcW w:w="2274"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1、发光部分长度大于26CM；</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2、直径≥3cm；</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3、充电式。</w:t>
            </w:r>
          </w:p>
        </w:tc>
        <w:tc>
          <w:tcPr>
            <w:tcW w:w="43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根</w:t>
            </w:r>
          </w:p>
        </w:tc>
        <w:tc>
          <w:tcPr>
            <w:tcW w:w="630"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174</w:t>
            </w:r>
          </w:p>
        </w:tc>
        <w:tc>
          <w:tcPr>
            <w:tcW w:w="923" w:type="dxa"/>
            <w:vAlign w:val="center"/>
          </w:tcPr>
          <w:p>
            <w:pPr>
              <w:spacing w:line="360" w:lineRule="exact"/>
              <w:ind w:left="0" w:leftChars="0"/>
              <w:jc w:val="center"/>
              <w:rPr>
                <w:rFonts w:ascii="宋体" w:hAnsi="宋体" w:eastAsia="宋体" w:cs="宋体"/>
                <w:sz w:val="18"/>
                <w:szCs w:val="18"/>
              </w:rPr>
            </w:pPr>
          </w:p>
        </w:tc>
        <w:tc>
          <w:tcPr>
            <w:tcW w:w="951" w:type="dxa"/>
            <w:vAlign w:val="center"/>
          </w:tcPr>
          <w:p>
            <w:pPr>
              <w:spacing w:line="360" w:lineRule="exact"/>
              <w:ind w:left="0" w:leftChars="0"/>
              <w:jc w:val="center"/>
              <w:rPr>
                <w:rFonts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628" w:type="dxa"/>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5</w:t>
            </w:r>
          </w:p>
        </w:tc>
        <w:tc>
          <w:tcPr>
            <w:tcW w:w="98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移动式高音喇叭</w:t>
            </w:r>
          </w:p>
        </w:tc>
        <w:tc>
          <w:tcPr>
            <w:tcW w:w="2274"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1、警报功率100W；</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2、内置双喇叭；</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3、20Ah内置可充锂电池；</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4、可工作7-12小时；</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5、具备警报和频闪功能；</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6、带支架。</w:t>
            </w:r>
          </w:p>
        </w:tc>
        <w:tc>
          <w:tcPr>
            <w:tcW w:w="43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台</w:t>
            </w:r>
          </w:p>
        </w:tc>
        <w:tc>
          <w:tcPr>
            <w:tcW w:w="630"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12</w:t>
            </w:r>
          </w:p>
        </w:tc>
        <w:tc>
          <w:tcPr>
            <w:tcW w:w="923" w:type="dxa"/>
            <w:vAlign w:val="center"/>
          </w:tcPr>
          <w:p>
            <w:pPr>
              <w:spacing w:line="360" w:lineRule="exact"/>
              <w:ind w:left="0" w:leftChars="0"/>
              <w:jc w:val="center"/>
              <w:rPr>
                <w:rFonts w:ascii="宋体" w:hAnsi="宋体" w:eastAsia="宋体" w:cs="宋体"/>
                <w:sz w:val="18"/>
                <w:szCs w:val="18"/>
              </w:rPr>
            </w:pPr>
          </w:p>
        </w:tc>
        <w:tc>
          <w:tcPr>
            <w:tcW w:w="951" w:type="dxa"/>
            <w:vAlign w:val="center"/>
          </w:tcPr>
          <w:p>
            <w:pPr>
              <w:spacing w:line="360" w:lineRule="exact"/>
              <w:ind w:left="0" w:leftChars="0"/>
              <w:jc w:val="center"/>
              <w:rPr>
                <w:rFonts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628" w:type="dxa"/>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6</w:t>
            </w:r>
          </w:p>
        </w:tc>
        <w:tc>
          <w:tcPr>
            <w:tcW w:w="98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磁铁式杠灯</w:t>
            </w:r>
          </w:p>
        </w:tc>
        <w:tc>
          <w:tcPr>
            <w:tcW w:w="2274"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1、长度不低于10cm；</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2、具备频闪功能；</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3、可充电4000mA锂电池。</w:t>
            </w:r>
          </w:p>
        </w:tc>
        <w:tc>
          <w:tcPr>
            <w:tcW w:w="43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个</w:t>
            </w:r>
          </w:p>
        </w:tc>
        <w:tc>
          <w:tcPr>
            <w:tcW w:w="630"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96</w:t>
            </w:r>
          </w:p>
        </w:tc>
        <w:tc>
          <w:tcPr>
            <w:tcW w:w="923" w:type="dxa"/>
            <w:vAlign w:val="center"/>
          </w:tcPr>
          <w:p>
            <w:pPr>
              <w:spacing w:line="360" w:lineRule="exact"/>
              <w:ind w:left="0" w:leftChars="0"/>
              <w:jc w:val="center"/>
              <w:rPr>
                <w:rFonts w:ascii="宋体" w:hAnsi="宋体" w:eastAsia="宋体" w:cs="宋体"/>
                <w:sz w:val="18"/>
                <w:szCs w:val="18"/>
              </w:rPr>
            </w:pPr>
          </w:p>
        </w:tc>
        <w:tc>
          <w:tcPr>
            <w:tcW w:w="951" w:type="dxa"/>
            <w:vAlign w:val="center"/>
          </w:tcPr>
          <w:p>
            <w:pPr>
              <w:spacing w:line="360" w:lineRule="exact"/>
              <w:ind w:left="0" w:leftChars="0"/>
              <w:jc w:val="center"/>
              <w:rPr>
                <w:rFonts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628" w:type="dxa"/>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7</w:t>
            </w:r>
          </w:p>
        </w:tc>
        <w:tc>
          <w:tcPr>
            <w:tcW w:w="98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强光手电</w:t>
            </w:r>
          </w:p>
        </w:tc>
        <w:tc>
          <w:tcPr>
            <w:tcW w:w="2274" w:type="dxa"/>
            <w:vAlign w:val="center"/>
          </w:tcPr>
          <w:p>
            <w:pPr>
              <w:pStyle w:val="22"/>
              <w:spacing w:line="300" w:lineRule="exact"/>
              <w:ind w:left="0" w:leftChars="0" w:firstLine="0" w:firstLineChars="0"/>
              <w:jc w:val="center"/>
              <w:rPr>
                <w:rFonts w:ascii="宋体" w:hAnsi="宋体" w:eastAsia="宋体" w:cs="宋体"/>
                <w:sz w:val="18"/>
                <w:szCs w:val="18"/>
              </w:rPr>
            </w:pPr>
            <w:r>
              <w:rPr>
                <w:rFonts w:hint="eastAsia" w:ascii="宋体" w:hAnsi="宋体" w:eastAsia="宋体" w:cs="宋体"/>
                <w:sz w:val="18"/>
                <w:szCs w:val="18"/>
              </w:rPr>
              <w:t>充电式</w:t>
            </w:r>
          </w:p>
        </w:tc>
        <w:tc>
          <w:tcPr>
            <w:tcW w:w="432"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把</w:t>
            </w:r>
          </w:p>
        </w:tc>
        <w:tc>
          <w:tcPr>
            <w:tcW w:w="630"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38</w:t>
            </w:r>
          </w:p>
        </w:tc>
        <w:tc>
          <w:tcPr>
            <w:tcW w:w="923" w:type="dxa"/>
            <w:vAlign w:val="center"/>
          </w:tcPr>
          <w:p>
            <w:pPr>
              <w:spacing w:line="360" w:lineRule="exact"/>
              <w:ind w:left="0" w:leftChars="0"/>
              <w:jc w:val="center"/>
              <w:rPr>
                <w:rFonts w:ascii="宋体" w:hAnsi="宋体" w:eastAsia="宋体" w:cs="宋体"/>
                <w:sz w:val="18"/>
                <w:szCs w:val="18"/>
              </w:rPr>
            </w:pPr>
          </w:p>
        </w:tc>
        <w:tc>
          <w:tcPr>
            <w:tcW w:w="951" w:type="dxa"/>
            <w:vAlign w:val="center"/>
          </w:tcPr>
          <w:p>
            <w:pPr>
              <w:spacing w:line="360" w:lineRule="exact"/>
              <w:ind w:left="0" w:leftChars="0"/>
              <w:jc w:val="center"/>
              <w:rPr>
                <w:rFonts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28" w:type="dxa"/>
            <w:vAlign w:val="center"/>
          </w:tcPr>
          <w:p>
            <w:pPr>
              <w:ind w:left="0" w:leftChars="0"/>
              <w:jc w:val="center"/>
              <w:rPr>
                <w:rFonts w:hint="eastAsia" w:ascii="宋体" w:hAnsi="宋体" w:eastAsia="宋体" w:cs="宋体"/>
                <w:sz w:val="18"/>
                <w:szCs w:val="18"/>
                <w:lang w:eastAsia="zh-CN"/>
              </w:rPr>
            </w:pPr>
            <w:r>
              <w:rPr>
                <w:rFonts w:hint="eastAsia" w:ascii="宋体" w:hAnsi="宋体" w:eastAsia="宋体" w:cs="宋体"/>
                <w:sz w:val="21"/>
                <w:szCs w:val="15"/>
              </w:rPr>
              <w:t>8</w:t>
            </w:r>
          </w:p>
        </w:tc>
        <w:tc>
          <w:tcPr>
            <w:tcW w:w="982" w:type="dxa"/>
            <w:vAlign w:val="center"/>
          </w:tcPr>
          <w:p>
            <w:pPr>
              <w:spacing w:line="360" w:lineRule="exact"/>
              <w:ind w:left="0" w:leftChars="0"/>
              <w:jc w:val="center"/>
            </w:pPr>
            <w:r>
              <w:rPr>
                <w:rFonts w:hint="eastAsia" w:ascii="宋体" w:hAnsi="宋体" w:eastAsia="宋体" w:cs="宋体"/>
                <w:sz w:val="18"/>
                <w:szCs w:val="18"/>
              </w:rPr>
              <w:t>肩灯</w:t>
            </w:r>
          </w:p>
        </w:tc>
        <w:tc>
          <w:tcPr>
            <w:tcW w:w="2274"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1、可充电式，双排灯款；</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2、防水等级：≥IP65；</w:t>
            </w:r>
          </w:p>
          <w:p>
            <w:pPr>
              <w:pStyle w:val="22"/>
              <w:spacing w:line="300" w:lineRule="exact"/>
              <w:ind w:left="0" w:leftChars="0" w:firstLine="0" w:firstLineChars="0"/>
            </w:pPr>
            <w:r>
              <w:rPr>
                <w:rFonts w:hint="eastAsia" w:ascii="宋体" w:hAnsi="宋体" w:eastAsia="宋体" w:cs="宋体"/>
                <w:sz w:val="18"/>
                <w:szCs w:val="18"/>
              </w:rPr>
              <w:t>3、正常工作时间：≥13h。</w:t>
            </w:r>
          </w:p>
        </w:tc>
        <w:tc>
          <w:tcPr>
            <w:tcW w:w="432" w:type="dxa"/>
            <w:vAlign w:val="center"/>
          </w:tcPr>
          <w:p>
            <w:pPr>
              <w:spacing w:line="360" w:lineRule="exact"/>
              <w:ind w:left="0" w:leftChars="0"/>
              <w:jc w:val="center"/>
            </w:pPr>
            <w:r>
              <w:rPr>
                <w:rFonts w:hint="eastAsia" w:ascii="宋体" w:hAnsi="宋体" w:eastAsia="宋体" w:cs="宋体"/>
                <w:sz w:val="18"/>
                <w:szCs w:val="18"/>
              </w:rPr>
              <w:t>个</w:t>
            </w:r>
          </w:p>
        </w:tc>
        <w:tc>
          <w:tcPr>
            <w:tcW w:w="630" w:type="dxa"/>
            <w:vAlign w:val="center"/>
          </w:tcPr>
          <w:p>
            <w:pPr>
              <w:spacing w:line="360" w:lineRule="exact"/>
              <w:ind w:left="0" w:leftChars="0"/>
              <w:jc w:val="center"/>
            </w:pPr>
            <w:r>
              <w:rPr>
                <w:rFonts w:hint="eastAsia" w:ascii="宋体" w:hAnsi="宋体" w:eastAsia="宋体" w:cs="宋体"/>
                <w:sz w:val="18"/>
                <w:szCs w:val="18"/>
              </w:rPr>
              <w:t>120</w:t>
            </w:r>
          </w:p>
        </w:tc>
        <w:tc>
          <w:tcPr>
            <w:tcW w:w="923" w:type="dxa"/>
            <w:vAlign w:val="center"/>
          </w:tcPr>
          <w:p>
            <w:pPr>
              <w:spacing w:line="360" w:lineRule="exact"/>
              <w:ind w:left="0" w:leftChars="0"/>
              <w:jc w:val="center"/>
            </w:pPr>
          </w:p>
        </w:tc>
        <w:tc>
          <w:tcPr>
            <w:tcW w:w="951" w:type="dxa"/>
            <w:vAlign w:val="center"/>
          </w:tcPr>
          <w:p>
            <w:pPr>
              <w:spacing w:line="360" w:lineRule="exact"/>
              <w:ind w:left="0" w:leftChars="0"/>
              <w:jc w:val="center"/>
              <w:rPr>
                <w:rFonts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28" w:type="dxa"/>
            <w:vAlign w:val="center"/>
          </w:tcPr>
          <w:p>
            <w:pPr>
              <w:ind w:left="0" w:leftChars="0"/>
              <w:jc w:val="center"/>
              <w:rPr>
                <w:rFonts w:hint="eastAsia" w:ascii="宋体" w:hAnsi="宋体" w:eastAsia="宋体" w:cs="宋体"/>
                <w:sz w:val="21"/>
                <w:szCs w:val="15"/>
              </w:rPr>
            </w:pPr>
            <w:r>
              <w:rPr>
                <w:rFonts w:hint="eastAsia" w:ascii="宋体" w:hAnsi="宋体" w:eastAsia="宋体" w:cs="宋体"/>
                <w:sz w:val="21"/>
                <w:szCs w:val="15"/>
              </w:rPr>
              <w:t>9</w:t>
            </w:r>
          </w:p>
        </w:tc>
        <w:tc>
          <w:tcPr>
            <w:tcW w:w="982" w:type="dxa"/>
            <w:vAlign w:val="center"/>
          </w:tcPr>
          <w:p>
            <w:pPr>
              <w:spacing w:line="360" w:lineRule="exact"/>
              <w:ind w:left="0" w:leftChars="0"/>
              <w:jc w:val="center"/>
              <w:rPr>
                <w:rFonts w:hint="eastAsia" w:ascii="宋体" w:hAnsi="宋体" w:eastAsia="宋体" w:cs="宋体"/>
                <w:sz w:val="18"/>
                <w:szCs w:val="18"/>
              </w:rPr>
            </w:pPr>
            <w:r>
              <w:rPr>
                <w:rFonts w:hint="eastAsia" w:ascii="宋体" w:hAnsi="宋体" w:eastAsia="宋体" w:cs="宋体"/>
                <w:sz w:val="18"/>
                <w:szCs w:val="18"/>
              </w:rPr>
              <w:t>对讲机</w:t>
            </w:r>
          </w:p>
        </w:tc>
        <w:tc>
          <w:tcPr>
            <w:tcW w:w="2274"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1、含电池、背夹、天线、充电器；</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2、网络：支持移动、联通、电信4G；</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3、防尘防水：≥IP54；</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4、正常工作时间：≥8h；</w:t>
            </w:r>
          </w:p>
          <w:p>
            <w:pPr>
              <w:pStyle w:val="22"/>
              <w:spacing w:line="300" w:lineRule="exact"/>
              <w:ind w:left="0" w:leftChars="0" w:firstLine="0" w:firstLineChars="0"/>
              <w:rPr>
                <w:rFonts w:hint="eastAsia" w:ascii="宋体" w:hAnsi="宋体" w:eastAsia="宋体" w:cs="宋体"/>
                <w:sz w:val="18"/>
                <w:szCs w:val="18"/>
              </w:rPr>
            </w:pPr>
            <w:r>
              <w:rPr>
                <w:rFonts w:hint="eastAsia" w:ascii="宋体" w:hAnsi="宋体" w:eastAsia="宋体" w:cs="宋体"/>
                <w:sz w:val="18"/>
                <w:szCs w:val="18"/>
              </w:rPr>
              <w:t>5、附赠三年通讯费。</w:t>
            </w:r>
          </w:p>
        </w:tc>
        <w:tc>
          <w:tcPr>
            <w:tcW w:w="432" w:type="dxa"/>
            <w:vAlign w:val="center"/>
          </w:tcPr>
          <w:p>
            <w:pPr>
              <w:spacing w:line="360" w:lineRule="exact"/>
              <w:ind w:left="0" w:leftChars="0"/>
              <w:jc w:val="center"/>
              <w:rPr>
                <w:rFonts w:hint="eastAsia" w:ascii="宋体" w:hAnsi="宋体" w:eastAsia="宋体" w:cs="宋体"/>
                <w:sz w:val="18"/>
                <w:szCs w:val="18"/>
              </w:rPr>
            </w:pPr>
            <w:r>
              <w:rPr>
                <w:rFonts w:hint="eastAsia" w:ascii="宋体" w:hAnsi="宋体" w:eastAsia="宋体" w:cs="宋体"/>
                <w:sz w:val="18"/>
                <w:szCs w:val="18"/>
              </w:rPr>
              <w:t>台</w:t>
            </w:r>
          </w:p>
        </w:tc>
        <w:tc>
          <w:tcPr>
            <w:tcW w:w="630" w:type="dxa"/>
            <w:vAlign w:val="center"/>
          </w:tcPr>
          <w:p>
            <w:pPr>
              <w:spacing w:line="360" w:lineRule="exact"/>
              <w:ind w:left="0" w:leftChars="0"/>
              <w:jc w:val="center"/>
              <w:rPr>
                <w:rFonts w:hint="eastAsia" w:ascii="宋体" w:hAnsi="宋体" w:eastAsia="宋体" w:cs="宋体"/>
                <w:sz w:val="18"/>
                <w:szCs w:val="18"/>
              </w:rPr>
            </w:pPr>
            <w:r>
              <w:rPr>
                <w:rFonts w:hint="eastAsia" w:ascii="宋体" w:hAnsi="宋体" w:eastAsia="宋体" w:cs="宋体"/>
                <w:sz w:val="18"/>
                <w:szCs w:val="18"/>
              </w:rPr>
              <w:t>5</w:t>
            </w:r>
          </w:p>
        </w:tc>
        <w:tc>
          <w:tcPr>
            <w:tcW w:w="923" w:type="dxa"/>
            <w:vAlign w:val="center"/>
          </w:tcPr>
          <w:p>
            <w:pPr>
              <w:spacing w:line="360" w:lineRule="exact"/>
              <w:ind w:left="0" w:leftChars="0"/>
              <w:jc w:val="center"/>
              <w:rPr>
                <w:rFonts w:hint="eastAsia" w:ascii="宋体" w:hAnsi="宋体" w:eastAsia="宋体" w:cs="宋体"/>
                <w:sz w:val="18"/>
                <w:szCs w:val="18"/>
              </w:rPr>
            </w:pPr>
          </w:p>
        </w:tc>
        <w:tc>
          <w:tcPr>
            <w:tcW w:w="951" w:type="dxa"/>
            <w:vAlign w:val="center"/>
          </w:tcPr>
          <w:p>
            <w:pPr>
              <w:spacing w:line="360" w:lineRule="exact"/>
              <w:ind w:left="0" w:leftChars="0"/>
              <w:jc w:val="center"/>
              <w:rPr>
                <w:rFonts w:hint="eastAsia"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r>
              <w:rPr>
                <w:rFonts w:hint="eastAsia" w:ascii="宋体" w:hAnsi="宋体" w:eastAsia="宋体" w:cs="宋体"/>
                <w:sz w:val="18"/>
                <w:szCs w:val="18"/>
                <w:lang w:eastAsia="zh-CN"/>
              </w:rPr>
              <w:t>关键产品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28" w:type="dxa"/>
            <w:vAlign w:val="center"/>
          </w:tcPr>
          <w:p>
            <w:pPr>
              <w:ind w:left="0" w:leftChars="0"/>
              <w:jc w:val="center"/>
              <w:rPr>
                <w:rFonts w:hint="eastAsia" w:ascii="宋体" w:hAnsi="宋体" w:eastAsia="宋体" w:cs="宋体"/>
                <w:sz w:val="21"/>
                <w:szCs w:val="15"/>
              </w:rPr>
            </w:pPr>
            <w:r>
              <w:rPr>
                <w:rFonts w:hint="eastAsia" w:ascii="宋体" w:hAnsi="宋体" w:eastAsia="宋体" w:cs="宋体"/>
                <w:sz w:val="21"/>
                <w:szCs w:val="15"/>
              </w:rPr>
              <w:t>10</w:t>
            </w:r>
          </w:p>
        </w:tc>
        <w:tc>
          <w:tcPr>
            <w:tcW w:w="982" w:type="dxa"/>
            <w:vAlign w:val="center"/>
          </w:tcPr>
          <w:p>
            <w:pPr>
              <w:spacing w:line="360" w:lineRule="exact"/>
              <w:ind w:left="0" w:leftChars="0"/>
              <w:jc w:val="center"/>
              <w:rPr>
                <w:rFonts w:hint="eastAsia" w:ascii="宋体" w:hAnsi="宋体" w:eastAsia="宋体" w:cs="宋体"/>
                <w:sz w:val="18"/>
                <w:szCs w:val="18"/>
              </w:rPr>
            </w:pPr>
            <w:r>
              <w:rPr>
                <w:rFonts w:hint="eastAsia" w:ascii="宋体" w:hAnsi="宋体" w:eastAsia="宋体" w:cs="宋体"/>
                <w:sz w:val="18"/>
                <w:szCs w:val="18"/>
              </w:rPr>
              <w:t>备用电源</w:t>
            </w:r>
          </w:p>
        </w:tc>
        <w:tc>
          <w:tcPr>
            <w:tcW w:w="2274" w:type="dxa"/>
            <w:vAlign w:val="center"/>
          </w:tcPr>
          <w:p>
            <w:pPr>
              <w:pStyle w:val="22"/>
              <w:spacing w:line="300" w:lineRule="exact"/>
              <w:ind w:left="0" w:leftChars="0" w:firstLine="0" w:firstLineChars="0"/>
              <w:jc w:val="center"/>
              <w:rPr>
                <w:rFonts w:hint="eastAsia" w:ascii="宋体" w:hAnsi="宋体" w:eastAsia="宋体" w:cs="宋体"/>
                <w:sz w:val="18"/>
                <w:szCs w:val="18"/>
              </w:rPr>
            </w:pPr>
            <w:r>
              <w:rPr>
                <w:rFonts w:hint="eastAsia" w:ascii="宋体" w:hAnsi="宋体" w:eastAsia="宋体" w:cs="宋体"/>
                <w:sz w:val="18"/>
                <w:szCs w:val="18"/>
              </w:rPr>
              <w:t>220V，功率</w:t>
            </w:r>
            <w:r>
              <w:rPr>
                <w:rFonts w:hint="eastAsia" w:ascii="宋体" w:hAnsi="宋体" w:eastAsia="宋体" w:cs="宋体"/>
                <w:sz w:val="18"/>
                <w:szCs w:val="18"/>
                <w:lang w:val="en-US" w:eastAsia="zh-CN"/>
              </w:rPr>
              <w:t>不低于</w:t>
            </w:r>
            <w:r>
              <w:rPr>
                <w:rFonts w:hint="eastAsia" w:ascii="宋体" w:hAnsi="宋体" w:eastAsia="宋体" w:cs="宋体"/>
                <w:sz w:val="18"/>
                <w:szCs w:val="18"/>
              </w:rPr>
              <w:t>1</w:t>
            </w:r>
            <w:r>
              <w:rPr>
                <w:rFonts w:hint="eastAsia" w:ascii="宋体" w:hAnsi="宋体" w:eastAsia="宋体" w:cs="宋体"/>
                <w:sz w:val="18"/>
                <w:szCs w:val="18"/>
                <w:lang w:val="en-US" w:eastAsia="zh-CN"/>
              </w:rPr>
              <w:t>5</w:t>
            </w:r>
            <w:r>
              <w:rPr>
                <w:rFonts w:hint="eastAsia" w:ascii="宋体" w:hAnsi="宋体" w:eastAsia="宋体" w:cs="宋体"/>
                <w:sz w:val="18"/>
                <w:szCs w:val="18"/>
              </w:rPr>
              <w:t>00W</w:t>
            </w:r>
          </w:p>
        </w:tc>
        <w:tc>
          <w:tcPr>
            <w:tcW w:w="432" w:type="dxa"/>
            <w:vAlign w:val="center"/>
          </w:tcPr>
          <w:p>
            <w:pPr>
              <w:spacing w:line="360" w:lineRule="exact"/>
              <w:ind w:left="0" w:leftChars="0"/>
              <w:jc w:val="center"/>
              <w:rPr>
                <w:rFonts w:hint="eastAsia" w:ascii="宋体" w:hAnsi="宋体" w:eastAsia="宋体" w:cs="宋体"/>
                <w:sz w:val="18"/>
                <w:szCs w:val="18"/>
              </w:rPr>
            </w:pPr>
            <w:r>
              <w:rPr>
                <w:rFonts w:hint="eastAsia" w:ascii="宋体" w:hAnsi="宋体" w:eastAsia="宋体" w:cs="宋体"/>
                <w:sz w:val="18"/>
                <w:szCs w:val="18"/>
              </w:rPr>
              <w:t>台</w:t>
            </w:r>
          </w:p>
        </w:tc>
        <w:tc>
          <w:tcPr>
            <w:tcW w:w="630" w:type="dxa"/>
            <w:vAlign w:val="center"/>
          </w:tcPr>
          <w:p>
            <w:pPr>
              <w:spacing w:line="360" w:lineRule="exact"/>
              <w:ind w:left="0" w:leftChars="0"/>
              <w:jc w:val="center"/>
              <w:rPr>
                <w:rFonts w:hint="eastAsia" w:ascii="宋体" w:hAnsi="宋体" w:eastAsia="宋体" w:cs="宋体"/>
                <w:sz w:val="18"/>
                <w:szCs w:val="18"/>
              </w:rPr>
            </w:pPr>
            <w:r>
              <w:rPr>
                <w:rFonts w:hint="eastAsia" w:ascii="宋体" w:hAnsi="宋体" w:eastAsia="宋体" w:cs="宋体"/>
                <w:sz w:val="18"/>
                <w:szCs w:val="18"/>
              </w:rPr>
              <w:t>6</w:t>
            </w:r>
          </w:p>
        </w:tc>
        <w:tc>
          <w:tcPr>
            <w:tcW w:w="923" w:type="dxa"/>
            <w:vAlign w:val="center"/>
          </w:tcPr>
          <w:p>
            <w:pPr>
              <w:spacing w:line="360" w:lineRule="exact"/>
              <w:ind w:left="0" w:leftChars="0"/>
              <w:jc w:val="center"/>
              <w:rPr>
                <w:rFonts w:hint="eastAsia" w:ascii="宋体" w:hAnsi="宋体" w:eastAsia="宋体" w:cs="宋体"/>
                <w:sz w:val="18"/>
                <w:szCs w:val="18"/>
              </w:rPr>
            </w:pPr>
          </w:p>
        </w:tc>
        <w:tc>
          <w:tcPr>
            <w:tcW w:w="951" w:type="dxa"/>
            <w:vAlign w:val="center"/>
          </w:tcPr>
          <w:p>
            <w:pPr>
              <w:spacing w:line="360" w:lineRule="exact"/>
              <w:ind w:left="0" w:leftChars="0"/>
              <w:jc w:val="center"/>
              <w:rPr>
                <w:rFonts w:hint="eastAsia"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r>
              <w:rPr>
                <w:rFonts w:hint="eastAsia" w:ascii="宋体" w:hAnsi="宋体" w:eastAsia="宋体" w:cs="宋体"/>
                <w:sz w:val="18"/>
                <w:szCs w:val="18"/>
                <w:lang w:eastAsia="zh-CN"/>
              </w:rPr>
              <w:t>关键产品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jc w:val="center"/>
        </w:trPr>
        <w:tc>
          <w:tcPr>
            <w:tcW w:w="628" w:type="dxa"/>
            <w:vAlign w:val="center"/>
          </w:tcPr>
          <w:p>
            <w:pPr>
              <w:ind w:left="0" w:leftChars="0"/>
              <w:jc w:val="center"/>
              <w:rPr>
                <w:rFonts w:hint="eastAsia" w:ascii="宋体" w:hAnsi="宋体" w:eastAsia="宋体" w:cs="宋体"/>
                <w:sz w:val="21"/>
                <w:szCs w:val="15"/>
              </w:rPr>
            </w:pPr>
            <w:r>
              <w:rPr>
                <w:rFonts w:hint="eastAsia" w:ascii="宋体" w:hAnsi="宋体" w:eastAsia="宋体" w:cs="宋体"/>
                <w:sz w:val="21"/>
                <w:szCs w:val="15"/>
              </w:rPr>
              <w:t>11</w:t>
            </w:r>
          </w:p>
        </w:tc>
        <w:tc>
          <w:tcPr>
            <w:tcW w:w="982" w:type="dxa"/>
            <w:vAlign w:val="center"/>
          </w:tcPr>
          <w:p>
            <w:pPr>
              <w:spacing w:line="360" w:lineRule="exact"/>
              <w:ind w:left="0" w:leftChars="0"/>
              <w:jc w:val="center"/>
              <w:rPr>
                <w:rFonts w:hint="eastAsia" w:ascii="宋体" w:hAnsi="宋体" w:eastAsia="宋体" w:cs="宋体"/>
                <w:sz w:val="18"/>
                <w:szCs w:val="18"/>
              </w:rPr>
            </w:pPr>
            <w:r>
              <w:rPr>
                <w:rFonts w:hint="eastAsia" w:ascii="宋体" w:hAnsi="宋体" w:eastAsia="宋体" w:cs="宋体"/>
                <w:sz w:val="18"/>
                <w:szCs w:val="18"/>
              </w:rPr>
              <w:t>帐篷</w:t>
            </w:r>
          </w:p>
        </w:tc>
        <w:tc>
          <w:tcPr>
            <w:tcW w:w="2274"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1、规格：≥5*8m；</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2、可抗9级风力；</w:t>
            </w:r>
          </w:p>
          <w:p>
            <w:pPr>
              <w:pStyle w:val="22"/>
              <w:spacing w:line="300" w:lineRule="exact"/>
              <w:ind w:left="0" w:leftChars="0" w:firstLine="0" w:firstLineChars="0"/>
              <w:rPr>
                <w:rFonts w:hint="eastAsia" w:ascii="宋体" w:hAnsi="宋体" w:eastAsia="宋体" w:cs="宋体"/>
                <w:sz w:val="18"/>
                <w:szCs w:val="18"/>
              </w:rPr>
            </w:pPr>
            <w:r>
              <w:rPr>
                <w:rFonts w:hint="eastAsia" w:ascii="宋体" w:hAnsi="宋体" w:eastAsia="宋体" w:cs="宋体"/>
                <w:sz w:val="18"/>
                <w:szCs w:val="18"/>
              </w:rPr>
              <w:t>3、篷布特性：须具有防水、防霉、防老化、透气、耐磨等性能。</w:t>
            </w:r>
          </w:p>
        </w:tc>
        <w:tc>
          <w:tcPr>
            <w:tcW w:w="432" w:type="dxa"/>
            <w:vAlign w:val="center"/>
          </w:tcPr>
          <w:p>
            <w:pPr>
              <w:spacing w:line="360" w:lineRule="exact"/>
              <w:ind w:left="0" w:leftChars="0"/>
              <w:jc w:val="center"/>
              <w:rPr>
                <w:rFonts w:hint="eastAsia" w:ascii="宋体" w:hAnsi="宋体" w:eastAsia="宋体" w:cs="宋体"/>
                <w:sz w:val="18"/>
                <w:szCs w:val="18"/>
              </w:rPr>
            </w:pPr>
            <w:r>
              <w:rPr>
                <w:rFonts w:hint="eastAsia" w:ascii="宋体" w:hAnsi="宋体" w:eastAsia="宋体" w:cs="宋体"/>
                <w:sz w:val="18"/>
                <w:szCs w:val="18"/>
              </w:rPr>
              <w:t>顶</w:t>
            </w:r>
          </w:p>
        </w:tc>
        <w:tc>
          <w:tcPr>
            <w:tcW w:w="630" w:type="dxa"/>
            <w:vAlign w:val="center"/>
          </w:tcPr>
          <w:p>
            <w:pPr>
              <w:spacing w:line="360" w:lineRule="exact"/>
              <w:ind w:left="0" w:leftChars="0"/>
              <w:jc w:val="center"/>
              <w:rPr>
                <w:rFonts w:hint="eastAsia" w:ascii="宋体" w:hAnsi="宋体" w:eastAsia="宋体" w:cs="宋体"/>
                <w:sz w:val="18"/>
                <w:szCs w:val="18"/>
              </w:rPr>
            </w:pPr>
            <w:r>
              <w:rPr>
                <w:rFonts w:hint="eastAsia" w:ascii="宋体" w:hAnsi="宋体" w:eastAsia="宋体" w:cs="宋体"/>
                <w:sz w:val="18"/>
                <w:szCs w:val="18"/>
              </w:rPr>
              <w:t>3</w:t>
            </w:r>
          </w:p>
        </w:tc>
        <w:tc>
          <w:tcPr>
            <w:tcW w:w="923" w:type="dxa"/>
            <w:vAlign w:val="center"/>
          </w:tcPr>
          <w:p>
            <w:pPr>
              <w:spacing w:line="360" w:lineRule="exact"/>
              <w:ind w:left="0" w:leftChars="0"/>
              <w:jc w:val="center"/>
              <w:rPr>
                <w:rFonts w:hint="eastAsia" w:ascii="宋体" w:hAnsi="宋体" w:eastAsia="宋体" w:cs="宋体"/>
                <w:sz w:val="18"/>
                <w:szCs w:val="18"/>
              </w:rPr>
            </w:pPr>
          </w:p>
        </w:tc>
        <w:tc>
          <w:tcPr>
            <w:tcW w:w="951" w:type="dxa"/>
            <w:vAlign w:val="center"/>
          </w:tcPr>
          <w:p>
            <w:pPr>
              <w:spacing w:line="360" w:lineRule="exact"/>
              <w:ind w:left="0" w:leftChars="0"/>
              <w:jc w:val="center"/>
              <w:rPr>
                <w:rFonts w:hint="eastAsia"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869" w:type="dxa"/>
            <w:gridSpan w:val="6"/>
            <w:vAlign w:val="center"/>
          </w:tcPr>
          <w:p>
            <w:pPr>
              <w:spacing w:line="360" w:lineRule="exact"/>
              <w:ind w:left="0" w:leftChars="0"/>
              <w:jc w:val="center"/>
              <w:rPr>
                <w:rFonts w:hint="eastAsia" w:ascii="宋体" w:hAnsi="宋体" w:eastAsia="宋体" w:cs="宋体"/>
                <w:sz w:val="18"/>
                <w:szCs w:val="18"/>
                <w:lang w:eastAsia="zh-CN"/>
              </w:rPr>
            </w:pPr>
            <w:r>
              <w:rPr>
                <w:rFonts w:hint="eastAsia" w:ascii="宋体" w:hAnsi="宋体" w:eastAsia="宋体" w:cs="宋体"/>
                <w:sz w:val="18"/>
                <w:szCs w:val="18"/>
              </w:rPr>
              <w:t>合计</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元</w:t>
            </w:r>
            <w:r>
              <w:rPr>
                <w:rFonts w:hint="eastAsia" w:ascii="宋体" w:hAnsi="宋体" w:eastAsia="宋体" w:cs="宋体"/>
                <w:sz w:val="18"/>
                <w:szCs w:val="18"/>
                <w:lang w:eastAsia="zh-CN"/>
              </w:rPr>
              <w:t>）</w:t>
            </w:r>
          </w:p>
        </w:tc>
        <w:tc>
          <w:tcPr>
            <w:tcW w:w="951" w:type="dxa"/>
            <w:vAlign w:val="center"/>
          </w:tcPr>
          <w:p>
            <w:pPr>
              <w:spacing w:line="360" w:lineRule="exact"/>
              <w:ind w:left="0" w:leftChars="0"/>
              <w:jc w:val="center"/>
              <w:rPr>
                <w:rFonts w:hint="eastAsia" w:ascii="宋体" w:hAnsi="宋体" w:eastAsia="宋体" w:cs="宋体"/>
                <w:sz w:val="18"/>
                <w:szCs w:val="18"/>
              </w:rPr>
            </w:pPr>
          </w:p>
        </w:tc>
        <w:tc>
          <w:tcPr>
            <w:tcW w:w="922" w:type="dxa"/>
            <w:vAlign w:val="center"/>
          </w:tcPr>
          <w:p>
            <w:pPr>
              <w:spacing w:line="360" w:lineRule="exact"/>
              <w:ind w:left="0" w:leftChars="0"/>
              <w:rPr>
                <w:rFonts w:ascii="宋体" w:hAnsi="宋体" w:eastAsia="宋体" w:cs="宋体"/>
                <w:sz w:val="18"/>
                <w:szCs w:val="18"/>
              </w:rPr>
            </w:pP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560" w:lineRule="exact"/>
        <w:jc w:val="center"/>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widowControl/>
        <w:adjustRightInd w:val="0"/>
        <w:snapToGrid w:val="0"/>
        <w:spacing w:after="200" w:line="220" w:lineRule="atLeast"/>
        <w:jc w:val="center"/>
        <w:rPr>
          <w:rFonts w:hint="default" w:ascii="方正小标宋简体" w:hAnsi="方正小标宋简体" w:eastAsia="方正小标宋简体" w:cs="方正小标宋简体"/>
          <w:b/>
          <w:bCs/>
          <w:kern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2022年夜间作业安全设施采购项目</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pStyle w:val="2"/>
        <w:rPr>
          <w:rFonts w:hint="eastAsia"/>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w:t>
      </w:r>
      <w:r>
        <w:rPr>
          <w:rFonts w:hint="eastAsia" w:ascii="仿宋_GB2312" w:hAnsi="仿宋_GB2312" w:eastAsia="仿宋_GB2312" w:cs="仿宋_GB2312"/>
          <w:sz w:val="32"/>
          <w:szCs w:val="32"/>
          <w:highlight w:val="none"/>
          <w:u w:val="none"/>
          <w:lang w:val="en-US" w:eastAsia="zh-CN"/>
        </w:rPr>
        <w:t>“中国执行信息公开网”网站（http://zxgk.court.gov.cn/shixin/）</w:t>
      </w:r>
      <w:r>
        <w:rPr>
          <w:rFonts w:hint="eastAsia" w:ascii="仿宋_GB2312" w:hAnsi="仿宋_GB2312" w:eastAsia="仿宋_GB2312" w:cs="仿宋_GB2312"/>
          <w:b w:val="0"/>
          <w:bCs/>
          <w:sz w:val="32"/>
          <w:szCs w:val="32"/>
          <w:highlight w:val="none"/>
          <w:u w:val="none"/>
          <w:lang w:val="en-US" w:eastAsia="zh-CN"/>
        </w:rPr>
        <w:t>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（六）产品生产合格证</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rPr>
          <w:rFonts w:hint="eastAsia"/>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6"/>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6"/>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rPr>
        <w:t>海南交控公路工程养护有限公司</w:t>
      </w:r>
      <w:r>
        <w:rPr>
          <w:rFonts w:hint="eastAsia" w:ascii="仿宋_GB2312" w:hAnsi="仿宋_GB2312" w:eastAsia="仿宋_GB2312" w:cs="仿宋_GB2312"/>
          <w:sz w:val="32"/>
          <w:szCs w:val="32"/>
          <w:u w:val="none"/>
          <w:lang w:eastAsia="zh-CN"/>
        </w:rPr>
        <w:t>：</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我方已仔细研究了</w:t>
      </w:r>
      <w:r>
        <w:rPr>
          <w:rFonts w:hint="eastAsia" w:ascii="仿宋_GB2312" w:hAnsi="仿宋_GB2312" w:eastAsia="仿宋_GB2312" w:cs="仿宋_GB2312"/>
          <w:sz w:val="32"/>
          <w:szCs w:val="32"/>
          <w:u w:val="single"/>
          <w:lang w:val="en-US" w:eastAsia="zh-CN"/>
        </w:rPr>
        <w:t>2022年夜间安全设施采购项目</w:t>
      </w:r>
      <w:r>
        <w:rPr>
          <w:rFonts w:hint="eastAsia" w:ascii="仿宋_GB2312" w:hAnsi="仿宋_GB2312" w:eastAsia="仿宋_GB2312" w:cs="仿宋_GB2312"/>
          <w:sz w:val="32"/>
          <w:szCs w:val="32"/>
          <w:lang w:val="en-US" w:eastAsia="zh-CN"/>
        </w:rPr>
        <w:t>比选邀请文件</w:t>
      </w:r>
      <w:r>
        <w:rPr>
          <w:rFonts w:hint="eastAsia" w:ascii="仿宋_GB2312" w:hAnsi="仿宋_GB2312" w:eastAsia="仿宋_GB2312" w:cs="仿宋_GB2312"/>
          <w:color w:val="000000"/>
          <w:sz w:val="32"/>
          <w:szCs w:val="32"/>
        </w:rPr>
        <w:t>的全部内容，愿意以人民币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元（大写金额为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的报价作为我方承担该项目</w:t>
      </w:r>
      <w:r>
        <w:rPr>
          <w:rFonts w:hint="eastAsia" w:ascii="仿宋_GB2312" w:hAnsi="仿宋_GB2312" w:eastAsia="仿宋_GB2312" w:cs="仿宋_GB2312"/>
          <w:color w:val="000000"/>
          <w:sz w:val="32"/>
          <w:szCs w:val="32"/>
          <w:u w:val="none"/>
        </w:rPr>
        <w:t>全过程工作</w:t>
      </w:r>
      <w:r>
        <w:rPr>
          <w:rFonts w:hint="eastAsia" w:ascii="仿宋_GB2312" w:hAnsi="仿宋_GB2312" w:eastAsia="仿宋_GB2312" w:cs="仿宋_GB2312"/>
          <w:color w:val="000000"/>
          <w:sz w:val="32"/>
          <w:szCs w:val="32"/>
        </w:rPr>
        <w:t>的总金额，</w:t>
      </w:r>
      <w:r>
        <w:rPr>
          <w:rFonts w:hint="eastAsia" w:ascii="仿宋_GB2312" w:hAnsi="仿宋_GB2312" w:eastAsia="仿宋_GB2312" w:cs="仿宋_GB2312"/>
          <w:color w:val="000000"/>
          <w:sz w:val="32"/>
          <w:szCs w:val="32"/>
          <w:lang w:val="en-US" w:eastAsia="zh-CN"/>
        </w:rPr>
        <w:t>服务期限为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日历天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如我方中选，我方将承诺在中选后规定的期限内与你方签订合同，并</w:t>
      </w:r>
      <w:r>
        <w:rPr>
          <w:rFonts w:hint="eastAsia" w:ascii="仿宋_GB2312" w:hAnsi="仿宋_GB2312" w:eastAsia="仿宋_GB2312" w:cs="仿宋_GB2312"/>
          <w:color w:val="000000"/>
          <w:sz w:val="32"/>
          <w:szCs w:val="32"/>
        </w:rPr>
        <w:t>履行合同约定的责任和义务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在合同约定的期限内提供交付服务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我方在此声明，所递交的</w:t>
      </w:r>
      <w:r>
        <w:rPr>
          <w:rFonts w:hint="eastAsia" w:ascii="仿宋_GB2312" w:hAnsi="仿宋_GB2312" w:eastAsia="仿宋_GB2312" w:cs="仿宋_GB2312"/>
          <w:color w:val="000000"/>
          <w:sz w:val="32"/>
          <w:szCs w:val="32"/>
          <w:lang w:val="en-US" w:eastAsia="zh-CN"/>
        </w:rPr>
        <w:t>报价</w:t>
      </w:r>
      <w:r>
        <w:rPr>
          <w:rFonts w:hint="eastAsia" w:ascii="仿宋_GB2312" w:hAnsi="仿宋_GB2312" w:eastAsia="仿宋_GB2312" w:cs="仿宋_GB2312"/>
          <w:color w:val="000000"/>
          <w:sz w:val="32"/>
          <w:szCs w:val="32"/>
        </w:rPr>
        <w:t>文件及有关资料内容完整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真实和准确。</w:t>
      </w:r>
    </w:p>
    <w:p>
      <w:pPr>
        <w:pStyle w:val="6"/>
        <w:keepNext w:val="0"/>
        <w:keepLines w:val="0"/>
        <w:pageBreakBefore w:val="0"/>
        <w:kinsoku/>
        <w:wordWrap/>
        <w:overflowPunct/>
        <w:topLinePunct w:val="0"/>
        <w:bidi w:val="0"/>
        <w:spacing w:line="560" w:lineRule="exact"/>
        <w:ind w:firstLine="640"/>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附件：报价明细表</w:t>
      </w:r>
    </w:p>
    <w:p>
      <w:pPr>
        <w:pStyle w:val="6"/>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u w:val="single"/>
          <w:lang w:val="en-US" w:eastAsia="zh-CN"/>
        </w:rPr>
      </w:pPr>
    </w:p>
    <w:p>
      <w:pPr>
        <w:pStyle w:val="6"/>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6"/>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bCs/>
          <w:spacing w:val="8"/>
          <w:sz w:val="32"/>
          <w:szCs w:val="32"/>
          <w:u w:val="none"/>
          <w:lang w:val="en-US" w:eastAsia="zh-CN"/>
        </w:rPr>
      </w:pPr>
      <w:r>
        <w:rPr>
          <w:rFonts w:hint="eastAsia" w:ascii="仿宋_GB2312" w:hAnsi="仿宋_GB2312" w:eastAsia="仿宋_GB2312" w:cs="仿宋_GB2312"/>
          <w:b/>
          <w:bCs/>
          <w:spacing w:val="8"/>
          <w:sz w:val="32"/>
          <w:szCs w:val="32"/>
          <w:u w:val="none"/>
          <w:lang w:val="en-US" w:eastAsia="zh-CN"/>
        </w:rPr>
        <w:t>附件：</w:t>
      </w:r>
    </w:p>
    <w:p>
      <w:pPr>
        <w:keepNext w:val="0"/>
        <w:keepLines w:val="0"/>
        <w:pageBreakBefore w:val="0"/>
        <w:kinsoku/>
        <w:wordWrap/>
        <w:overflowPunct/>
        <w:topLinePunct w:val="0"/>
        <w:bidi w:val="0"/>
        <w:spacing w:line="560" w:lineRule="exact"/>
        <w:jc w:val="center"/>
        <w:textAlignment w:val="auto"/>
        <w:rPr>
          <w:rFonts w:hint="default" w:ascii="仿宋_GB2312" w:hAnsi="仿宋_GB2312" w:eastAsia="仿宋_GB2312" w:cs="仿宋_GB2312"/>
          <w:b/>
          <w:bCs/>
          <w:spacing w:val="8"/>
          <w:sz w:val="32"/>
          <w:szCs w:val="32"/>
          <w:u w:val="none"/>
          <w:lang w:val="en-US" w:eastAsia="zh-CN"/>
        </w:rPr>
      </w:pPr>
      <w:r>
        <w:rPr>
          <w:rFonts w:hint="eastAsia" w:ascii="仿宋_GB2312" w:hAnsi="仿宋_GB2312" w:eastAsia="仿宋_GB2312" w:cs="仿宋_GB2312"/>
          <w:b/>
          <w:bCs/>
          <w:spacing w:val="8"/>
          <w:sz w:val="32"/>
          <w:szCs w:val="32"/>
          <w:u w:val="none"/>
          <w:lang w:val="en-US" w:eastAsia="zh-CN"/>
        </w:rPr>
        <w:t>报价明细表</w:t>
      </w:r>
    </w:p>
    <w:tbl>
      <w:tblPr>
        <w:tblStyle w:val="13"/>
        <w:tblW w:w="46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60"/>
        <w:gridCol w:w="2208"/>
        <w:gridCol w:w="495"/>
        <w:gridCol w:w="630"/>
        <w:gridCol w:w="900"/>
        <w:gridCol w:w="105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ind w:left="0" w:leftChars="0"/>
              <w:jc w:val="center"/>
              <w:rPr>
                <w:rFonts w:hint="eastAsia" w:ascii="仿宋_GB2312" w:hAnsi="仿宋_GB2312" w:eastAsia="仿宋_GB2312" w:cs="仿宋_GB2312"/>
                <w:b/>
                <w:bCs/>
                <w:sz w:val="21"/>
                <w:szCs w:val="21"/>
              </w:rPr>
            </w:pPr>
            <w:r>
              <w:rPr>
                <w:rFonts w:hint="eastAsia" w:ascii="仿宋" w:hAnsi="仿宋"/>
                <w:b/>
                <w:bCs/>
                <w:sz w:val="21"/>
                <w:szCs w:val="15"/>
              </w:rPr>
              <w:t>序号</w:t>
            </w:r>
          </w:p>
        </w:tc>
        <w:tc>
          <w:tcPr>
            <w:tcW w:w="1260" w:type="dxa"/>
            <w:vAlign w:val="center"/>
          </w:tcPr>
          <w:p>
            <w:pPr>
              <w:ind w:left="0" w:leftChars="0"/>
              <w:jc w:val="center"/>
              <w:rPr>
                <w:rFonts w:hint="default" w:ascii="仿宋_GB2312" w:hAnsi="仿宋_GB2312" w:eastAsia="仿宋_GB2312" w:cs="仿宋_GB2312"/>
                <w:b/>
                <w:bCs/>
                <w:sz w:val="21"/>
                <w:szCs w:val="21"/>
                <w:lang w:val="en-US" w:eastAsia="zh-CN"/>
              </w:rPr>
            </w:pPr>
            <w:r>
              <w:rPr>
                <w:rFonts w:hint="eastAsia" w:ascii="仿宋" w:hAnsi="仿宋"/>
                <w:b/>
                <w:bCs/>
                <w:sz w:val="21"/>
                <w:szCs w:val="15"/>
              </w:rPr>
              <w:t>项目</w:t>
            </w:r>
          </w:p>
        </w:tc>
        <w:tc>
          <w:tcPr>
            <w:tcW w:w="2208" w:type="dxa"/>
            <w:vAlign w:val="center"/>
          </w:tcPr>
          <w:p>
            <w:pPr>
              <w:ind w:left="0" w:leftChars="0"/>
              <w:jc w:val="center"/>
              <w:rPr>
                <w:rFonts w:hint="default" w:ascii="仿宋_GB2312" w:hAnsi="仿宋_GB2312" w:eastAsia="仿宋_GB2312" w:cs="仿宋_GB2312"/>
                <w:b/>
                <w:bCs/>
                <w:sz w:val="21"/>
                <w:szCs w:val="21"/>
                <w:lang w:val="en-US" w:eastAsia="zh-CN"/>
              </w:rPr>
            </w:pPr>
            <w:r>
              <w:rPr>
                <w:rFonts w:hint="eastAsia" w:ascii="仿宋" w:hAnsi="仿宋" w:cs="仿宋"/>
                <w:b/>
                <w:bCs/>
                <w:sz w:val="21"/>
                <w:szCs w:val="21"/>
              </w:rPr>
              <w:t>规格</w:t>
            </w:r>
          </w:p>
        </w:tc>
        <w:tc>
          <w:tcPr>
            <w:tcW w:w="495" w:type="dxa"/>
            <w:vAlign w:val="center"/>
          </w:tcPr>
          <w:p>
            <w:pPr>
              <w:ind w:left="0" w:leftChars="0"/>
              <w:jc w:val="center"/>
              <w:rPr>
                <w:rFonts w:hint="default" w:ascii="仿宋_GB2312" w:hAnsi="仿宋_GB2312" w:eastAsia="仿宋_GB2312" w:cs="仿宋_GB2312"/>
                <w:b/>
                <w:bCs/>
                <w:sz w:val="21"/>
                <w:szCs w:val="21"/>
                <w:lang w:val="en-US" w:eastAsia="zh-CN"/>
              </w:rPr>
            </w:pPr>
            <w:r>
              <w:rPr>
                <w:rFonts w:hint="eastAsia" w:ascii="仿宋" w:hAnsi="仿宋"/>
                <w:b/>
                <w:bCs/>
                <w:sz w:val="21"/>
                <w:szCs w:val="15"/>
              </w:rPr>
              <w:t>单位</w:t>
            </w:r>
          </w:p>
        </w:tc>
        <w:tc>
          <w:tcPr>
            <w:tcW w:w="630" w:type="dxa"/>
            <w:vAlign w:val="center"/>
          </w:tcPr>
          <w:p>
            <w:pPr>
              <w:ind w:left="0" w:leftChars="0"/>
              <w:jc w:val="center"/>
              <w:rPr>
                <w:rFonts w:hint="eastAsia" w:ascii="仿宋_GB2312" w:hAnsi="仿宋_GB2312" w:eastAsia="仿宋_GB2312" w:cs="仿宋_GB2312"/>
                <w:b/>
                <w:bCs/>
                <w:sz w:val="21"/>
                <w:szCs w:val="21"/>
                <w:lang w:eastAsia="zh-CN"/>
              </w:rPr>
            </w:pPr>
            <w:r>
              <w:rPr>
                <w:rFonts w:hint="eastAsia" w:ascii="仿宋" w:hAnsi="仿宋"/>
                <w:b/>
                <w:bCs/>
                <w:sz w:val="21"/>
                <w:szCs w:val="15"/>
              </w:rPr>
              <w:t>数量</w:t>
            </w:r>
          </w:p>
        </w:tc>
        <w:tc>
          <w:tcPr>
            <w:tcW w:w="900" w:type="dxa"/>
            <w:vAlign w:val="center"/>
          </w:tcPr>
          <w:p>
            <w:pPr>
              <w:ind w:left="0" w:leftChars="0"/>
              <w:jc w:val="center"/>
              <w:rPr>
                <w:rFonts w:hint="eastAsia" w:ascii="仿宋_GB2312" w:hAnsi="仿宋_GB2312" w:eastAsia="仿宋_GB2312" w:cs="仿宋_GB2312"/>
                <w:b/>
                <w:bCs/>
                <w:sz w:val="21"/>
                <w:szCs w:val="21"/>
                <w:lang w:val="en-US" w:eastAsia="zh-CN"/>
              </w:rPr>
            </w:pPr>
            <w:r>
              <w:rPr>
                <w:rFonts w:hint="eastAsia" w:ascii="仿宋" w:hAnsi="仿宋"/>
                <w:b/>
                <w:bCs/>
                <w:sz w:val="21"/>
                <w:szCs w:val="15"/>
              </w:rPr>
              <w:t>单价</w:t>
            </w:r>
            <w:r>
              <w:rPr>
                <w:rFonts w:hint="eastAsia" w:ascii="仿宋" w:hAnsi="仿宋"/>
                <w:b/>
                <w:bCs/>
                <w:sz w:val="21"/>
                <w:szCs w:val="15"/>
                <w:lang w:eastAsia="zh-CN"/>
              </w:rPr>
              <w:t>（</w:t>
            </w:r>
            <w:r>
              <w:rPr>
                <w:rFonts w:hint="eastAsia" w:ascii="仿宋" w:hAnsi="仿宋"/>
                <w:b/>
                <w:bCs/>
                <w:sz w:val="21"/>
                <w:szCs w:val="15"/>
                <w:lang w:val="en-US" w:eastAsia="zh-CN"/>
              </w:rPr>
              <w:t>元</w:t>
            </w:r>
            <w:r>
              <w:rPr>
                <w:rFonts w:hint="eastAsia" w:ascii="仿宋" w:hAnsi="仿宋"/>
                <w:b/>
                <w:bCs/>
                <w:sz w:val="21"/>
                <w:szCs w:val="15"/>
                <w:lang w:eastAsia="zh-CN"/>
              </w:rPr>
              <w:t>）</w:t>
            </w:r>
          </w:p>
        </w:tc>
        <w:tc>
          <w:tcPr>
            <w:tcW w:w="1050" w:type="dxa"/>
            <w:vAlign w:val="center"/>
          </w:tcPr>
          <w:p>
            <w:pPr>
              <w:ind w:left="0" w:leftChars="0"/>
              <w:jc w:val="center"/>
              <w:rPr>
                <w:rFonts w:hint="default" w:ascii="仿宋_GB2312" w:hAnsi="仿宋_GB2312" w:eastAsia="仿宋_GB2312" w:cs="仿宋_GB2312"/>
                <w:b/>
                <w:bCs/>
                <w:sz w:val="21"/>
                <w:szCs w:val="21"/>
                <w:lang w:val="en-US" w:eastAsia="zh-CN"/>
              </w:rPr>
            </w:pPr>
            <w:r>
              <w:rPr>
                <w:rFonts w:hint="eastAsia" w:ascii="仿宋" w:hAnsi="仿宋"/>
                <w:b/>
                <w:bCs/>
                <w:sz w:val="21"/>
                <w:szCs w:val="15"/>
              </w:rPr>
              <w:t>总价</w:t>
            </w:r>
            <w:r>
              <w:rPr>
                <w:rFonts w:hint="eastAsia" w:ascii="仿宋" w:hAnsi="仿宋"/>
                <w:b/>
                <w:bCs/>
                <w:sz w:val="21"/>
                <w:szCs w:val="15"/>
                <w:lang w:eastAsia="zh-CN"/>
              </w:rPr>
              <w:t>（</w:t>
            </w:r>
            <w:r>
              <w:rPr>
                <w:rFonts w:hint="eastAsia" w:ascii="仿宋" w:hAnsi="仿宋"/>
                <w:b/>
                <w:bCs/>
                <w:sz w:val="21"/>
                <w:szCs w:val="15"/>
                <w:lang w:val="en-US" w:eastAsia="zh-CN"/>
              </w:rPr>
              <w:t>元</w:t>
            </w:r>
            <w:r>
              <w:rPr>
                <w:rFonts w:hint="eastAsia" w:ascii="仿宋" w:hAnsi="仿宋"/>
                <w:b/>
                <w:bCs/>
                <w:sz w:val="21"/>
                <w:szCs w:val="15"/>
                <w:lang w:eastAsia="zh-CN"/>
              </w:rPr>
              <w:t>）</w:t>
            </w:r>
          </w:p>
        </w:tc>
        <w:tc>
          <w:tcPr>
            <w:tcW w:w="988" w:type="dxa"/>
            <w:vAlign w:val="center"/>
          </w:tcPr>
          <w:p>
            <w:pPr>
              <w:ind w:left="0" w:leftChars="0"/>
              <w:jc w:val="center"/>
              <w:rPr>
                <w:rFonts w:hint="eastAsia" w:ascii="仿宋_GB2312" w:hAnsi="仿宋_GB2312" w:eastAsia="仿宋_GB2312" w:cs="仿宋_GB2312"/>
                <w:b/>
                <w:bCs/>
                <w:kern w:val="2"/>
                <w:sz w:val="21"/>
                <w:szCs w:val="21"/>
                <w:lang w:val="en-US" w:eastAsia="zh-CN" w:bidi="ar-SA"/>
              </w:rPr>
            </w:pPr>
            <w:r>
              <w:rPr>
                <w:rFonts w:hint="eastAsia" w:ascii="仿宋" w:hAnsi="仿宋"/>
                <w:b/>
                <w:bCs/>
                <w:sz w:val="21"/>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65" w:type="dxa"/>
            <w:vAlign w:val="center"/>
          </w:tcPr>
          <w:p>
            <w:pPr>
              <w:ind w:left="0" w:leftChars="0"/>
              <w:jc w:val="center"/>
              <w:rPr>
                <w:rFonts w:hint="eastAsia" w:ascii="仿宋_GB2312" w:hAnsi="仿宋_GB2312" w:eastAsia="仿宋_GB2312" w:cs="仿宋_GB2312"/>
                <w:sz w:val="21"/>
                <w:szCs w:val="21"/>
              </w:rPr>
            </w:pPr>
            <w:r>
              <w:rPr>
                <w:rFonts w:hint="eastAsia" w:ascii="宋体" w:hAnsi="宋体" w:eastAsia="宋体" w:cs="宋体"/>
                <w:sz w:val="21"/>
                <w:szCs w:val="15"/>
              </w:rPr>
              <w:t>1</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三角警示灯</w:t>
            </w:r>
          </w:p>
        </w:tc>
        <w:tc>
          <w:tcPr>
            <w:tcW w:w="2208"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1、外壳材料：铝型材；</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2、警示距离:≥2000 米(夜间)；</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3、阴雨天无光照可连续工作 ≥7天；</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4、发光面不小于35cm*7cm，</w:t>
            </w:r>
          </w:p>
          <w:p>
            <w:pPr>
              <w:pStyle w:val="22"/>
              <w:spacing w:line="300" w:lineRule="exact"/>
              <w:ind w:left="0" w:leftChars="0" w:firstLine="0" w:firstLineChars="0"/>
              <w:jc w:val="left"/>
              <w:rPr>
                <w:rFonts w:hint="eastAsia" w:ascii="宋体" w:hAnsi="宋体" w:eastAsia="宋体" w:cs="宋体"/>
                <w:sz w:val="18"/>
                <w:szCs w:val="18"/>
              </w:rPr>
            </w:pPr>
            <w:r>
              <w:rPr>
                <w:rFonts w:hint="eastAsia" w:ascii="宋体" w:hAnsi="宋体" w:eastAsia="宋体" w:cs="宋体"/>
                <w:sz w:val="18"/>
                <w:szCs w:val="18"/>
              </w:rPr>
              <w:t>带三角支架，高度大于1.2米。</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套</w:t>
            </w:r>
          </w:p>
        </w:tc>
        <w:tc>
          <w:tcPr>
            <w:tcW w:w="63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139</w:t>
            </w:r>
          </w:p>
        </w:tc>
        <w:tc>
          <w:tcPr>
            <w:tcW w:w="90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p>
        </w:tc>
        <w:tc>
          <w:tcPr>
            <w:tcW w:w="988" w:type="dxa"/>
            <w:vAlign w:val="center"/>
          </w:tcPr>
          <w:p>
            <w:pPr>
              <w:spacing w:line="360" w:lineRule="exact"/>
              <w:ind w:left="0" w:leftChars="0"/>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充电式61套、太阳能式78套。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65" w:type="dxa"/>
            <w:vAlign w:val="center"/>
          </w:tcPr>
          <w:p>
            <w:pPr>
              <w:ind w:left="0" w:leftChars="0"/>
              <w:jc w:val="center"/>
              <w:rPr>
                <w:rFonts w:hint="eastAsia" w:ascii="仿宋_GB2312" w:hAnsi="仿宋_GB2312" w:eastAsia="仿宋_GB2312" w:cs="仿宋_GB2312"/>
                <w:sz w:val="21"/>
                <w:szCs w:val="21"/>
              </w:rPr>
            </w:pPr>
            <w:r>
              <w:rPr>
                <w:rFonts w:hint="eastAsia" w:ascii="宋体" w:hAnsi="宋体" w:eastAsia="宋体" w:cs="宋体"/>
                <w:sz w:val="21"/>
                <w:szCs w:val="15"/>
              </w:rPr>
              <w:t>2</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电子导向牌</w:t>
            </w:r>
          </w:p>
        </w:tc>
        <w:tc>
          <w:tcPr>
            <w:tcW w:w="2208"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1、版面120CM*60CM；</w:t>
            </w:r>
          </w:p>
          <w:p>
            <w:pPr>
              <w:pStyle w:val="22"/>
              <w:spacing w:line="300" w:lineRule="exact"/>
              <w:ind w:left="0" w:leftChars="0" w:firstLine="0" w:firstLineChars="0"/>
              <w:rPr>
                <w:rFonts w:hint="eastAsia" w:ascii="宋体" w:hAnsi="宋体" w:eastAsia="宋体" w:cs="宋体"/>
                <w:sz w:val="18"/>
                <w:szCs w:val="18"/>
              </w:rPr>
            </w:pPr>
            <w:r>
              <w:rPr>
                <w:rFonts w:hint="eastAsia" w:ascii="宋体" w:hAnsi="宋体" w:eastAsia="宋体" w:cs="宋体"/>
                <w:sz w:val="18"/>
                <w:szCs w:val="18"/>
              </w:rPr>
              <w:t>2、太阳能式。</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块</w:t>
            </w:r>
          </w:p>
        </w:tc>
        <w:tc>
          <w:tcPr>
            <w:tcW w:w="63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hint="eastAsia" w:ascii="宋体" w:hAnsi="宋体" w:eastAsia="宋体" w:cs="宋体"/>
                <w:sz w:val="18"/>
                <w:szCs w:val="18"/>
              </w:rPr>
              <w:t>33</w:t>
            </w:r>
          </w:p>
        </w:tc>
        <w:tc>
          <w:tcPr>
            <w:tcW w:w="90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p>
        </w:tc>
        <w:tc>
          <w:tcPr>
            <w:tcW w:w="988" w:type="dxa"/>
            <w:vAlign w:val="center"/>
          </w:tcPr>
          <w:p>
            <w:pPr>
              <w:spacing w:line="360" w:lineRule="exact"/>
              <w:ind w:left="0" w:leftChars="0"/>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65" w:type="dxa"/>
            <w:vAlign w:val="center"/>
          </w:tcPr>
          <w:p>
            <w:pPr>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21"/>
                <w:szCs w:val="15"/>
              </w:rPr>
              <w:t>3</w:t>
            </w:r>
          </w:p>
        </w:tc>
        <w:tc>
          <w:tcPr>
            <w:tcW w:w="1260" w:type="dxa"/>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频闪灯</w:t>
            </w:r>
          </w:p>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（太阳能式）</w:t>
            </w:r>
          </w:p>
        </w:tc>
        <w:tc>
          <w:tcPr>
            <w:tcW w:w="2208"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1、可安装在现有安全锥上；</w:t>
            </w:r>
          </w:p>
          <w:p>
            <w:pPr>
              <w:pStyle w:val="22"/>
              <w:spacing w:line="300" w:lineRule="exact"/>
              <w:ind w:left="0" w:leftChars="0" w:firstLine="0" w:firstLineChars="0"/>
              <w:jc w:val="center"/>
              <w:rPr>
                <w:rFonts w:ascii="宋体" w:hAnsi="宋体" w:eastAsia="宋体" w:cs="宋体"/>
                <w:sz w:val="18"/>
                <w:szCs w:val="18"/>
              </w:rPr>
            </w:pPr>
            <w:r>
              <w:rPr>
                <w:rFonts w:hint="eastAsia" w:ascii="宋体" w:hAnsi="宋体" w:eastAsia="宋体" w:cs="宋体"/>
                <w:sz w:val="18"/>
                <w:szCs w:val="18"/>
              </w:rPr>
              <w:t>2、具有一定防水功能；</w:t>
            </w:r>
          </w:p>
          <w:p>
            <w:pPr>
              <w:pStyle w:val="22"/>
              <w:spacing w:line="300" w:lineRule="exact"/>
              <w:ind w:left="0" w:leftChars="0" w:firstLine="0" w:firstLineChars="0"/>
              <w:rPr>
                <w:rFonts w:hint="eastAsia" w:ascii="宋体" w:hAnsi="宋体" w:eastAsia="宋体" w:cs="宋体"/>
                <w:sz w:val="18"/>
                <w:szCs w:val="18"/>
              </w:rPr>
            </w:pPr>
            <w:r>
              <w:rPr>
                <w:rFonts w:hint="eastAsia" w:ascii="宋体" w:hAnsi="宋体" w:eastAsia="宋体" w:cs="宋体"/>
                <w:sz w:val="18"/>
                <w:szCs w:val="18"/>
              </w:rPr>
              <w:t>3、警示距离：≥1000米。</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个</w:t>
            </w:r>
          </w:p>
        </w:tc>
        <w:tc>
          <w:tcPr>
            <w:tcW w:w="63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hint="eastAsia" w:ascii="宋体" w:hAnsi="宋体" w:eastAsia="宋体" w:cs="宋体"/>
                <w:sz w:val="18"/>
                <w:szCs w:val="18"/>
              </w:rPr>
              <w:t>1331</w:t>
            </w:r>
          </w:p>
        </w:tc>
        <w:tc>
          <w:tcPr>
            <w:tcW w:w="90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eastAsia" w:ascii="仿宋_GB2312" w:hAnsi="仿宋_GB2312" w:eastAsia="仿宋_GB2312" w:cs="仿宋_GB2312"/>
                <w:sz w:val="21"/>
                <w:szCs w:val="21"/>
              </w:rPr>
            </w:pPr>
          </w:p>
        </w:tc>
        <w:tc>
          <w:tcPr>
            <w:tcW w:w="988" w:type="dxa"/>
            <w:vAlign w:val="center"/>
          </w:tcPr>
          <w:p>
            <w:pPr>
              <w:spacing w:line="360" w:lineRule="exact"/>
              <w:ind w:left="0" w:leftChars="0"/>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65" w:type="dxa"/>
            <w:vAlign w:val="center"/>
          </w:tcPr>
          <w:p>
            <w:pPr>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21"/>
                <w:szCs w:val="15"/>
              </w:rPr>
              <w:t>4</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荧光指挥棒</w:t>
            </w:r>
          </w:p>
        </w:tc>
        <w:tc>
          <w:tcPr>
            <w:tcW w:w="2208"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1、发光部分长度大于26CM；</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2、直径≥3cm；</w:t>
            </w:r>
          </w:p>
          <w:p>
            <w:pPr>
              <w:pStyle w:val="22"/>
              <w:spacing w:line="300" w:lineRule="exact"/>
              <w:ind w:left="0" w:leftChars="0" w:firstLine="0" w:firstLineChars="0"/>
              <w:rPr>
                <w:rFonts w:hint="eastAsia" w:ascii="宋体" w:hAnsi="宋体" w:eastAsia="宋体" w:cs="宋体"/>
                <w:sz w:val="18"/>
                <w:szCs w:val="18"/>
              </w:rPr>
            </w:pPr>
            <w:r>
              <w:rPr>
                <w:rFonts w:hint="eastAsia" w:ascii="宋体" w:hAnsi="宋体" w:eastAsia="宋体" w:cs="宋体"/>
                <w:sz w:val="18"/>
                <w:szCs w:val="18"/>
              </w:rPr>
              <w:t>3、充电式。</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根</w:t>
            </w:r>
          </w:p>
        </w:tc>
        <w:tc>
          <w:tcPr>
            <w:tcW w:w="63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hint="eastAsia" w:ascii="宋体" w:hAnsi="宋体" w:eastAsia="宋体" w:cs="宋体"/>
                <w:sz w:val="18"/>
                <w:szCs w:val="18"/>
              </w:rPr>
              <w:t>174</w:t>
            </w:r>
          </w:p>
        </w:tc>
        <w:tc>
          <w:tcPr>
            <w:tcW w:w="90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p>
        </w:tc>
        <w:tc>
          <w:tcPr>
            <w:tcW w:w="988" w:type="dxa"/>
            <w:vAlign w:val="center"/>
          </w:tcPr>
          <w:p>
            <w:pPr>
              <w:spacing w:line="360" w:lineRule="exact"/>
              <w:ind w:left="0" w:leftChars="0"/>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65" w:type="dxa"/>
            <w:vAlign w:val="center"/>
          </w:tcPr>
          <w:p>
            <w:pPr>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21"/>
                <w:szCs w:val="15"/>
              </w:rPr>
              <w:t>5</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移动式高音喇叭</w:t>
            </w:r>
          </w:p>
        </w:tc>
        <w:tc>
          <w:tcPr>
            <w:tcW w:w="2208"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1、警报功率100W；</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2、内置双喇叭；</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3、20Ah内置可充锂电池；</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4、可工作7-12小时；</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5、具备警报和频闪功能；</w:t>
            </w:r>
          </w:p>
          <w:p>
            <w:pPr>
              <w:pStyle w:val="22"/>
              <w:spacing w:line="300" w:lineRule="exact"/>
              <w:ind w:left="0" w:leftChars="0" w:firstLine="0" w:firstLineChars="0"/>
              <w:rPr>
                <w:rFonts w:hint="eastAsia" w:ascii="宋体" w:hAnsi="宋体" w:eastAsia="宋体" w:cs="宋体"/>
                <w:sz w:val="18"/>
                <w:szCs w:val="18"/>
              </w:rPr>
            </w:pPr>
            <w:r>
              <w:rPr>
                <w:rFonts w:hint="eastAsia" w:ascii="宋体" w:hAnsi="宋体" w:eastAsia="宋体" w:cs="宋体"/>
                <w:sz w:val="18"/>
                <w:szCs w:val="18"/>
              </w:rPr>
              <w:t>6、带支架。</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台</w:t>
            </w:r>
          </w:p>
        </w:tc>
        <w:tc>
          <w:tcPr>
            <w:tcW w:w="63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hint="eastAsia" w:ascii="宋体" w:hAnsi="宋体" w:eastAsia="宋体" w:cs="宋体"/>
                <w:sz w:val="18"/>
                <w:szCs w:val="18"/>
              </w:rPr>
              <w:t>12</w:t>
            </w:r>
          </w:p>
        </w:tc>
        <w:tc>
          <w:tcPr>
            <w:tcW w:w="90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p>
        </w:tc>
        <w:tc>
          <w:tcPr>
            <w:tcW w:w="988" w:type="dxa"/>
            <w:vAlign w:val="center"/>
          </w:tcPr>
          <w:p>
            <w:pPr>
              <w:spacing w:line="360" w:lineRule="exact"/>
              <w:ind w:left="0" w:leftChars="0"/>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65" w:type="dxa"/>
            <w:vAlign w:val="center"/>
          </w:tcPr>
          <w:p>
            <w:pPr>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21"/>
                <w:szCs w:val="15"/>
              </w:rPr>
              <w:t>6</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磁铁式杠灯</w:t>
            </w:r>
          </w:p>
        </w:tc>
        <w:tc>
          <w:tcPr>
            <w:tcW w:w="2208"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1、长度不低于10cm；</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2、具备频闪功能；</w:t>
            </w:r>
          </w:p>
          <w:p>
            <w:pPr>
              <w:pStyle w:val="22"/>
              <w:spacing w:line="300" w:lineRule="exact"/>
              <w:ind w:left="0" w:leftChars="0" w:firstLine="0" w:firstLineChars="0"/>
              <w:rPr>
                <w:rFonts w:hint="eastAsia" w:ascii="宋体" w:hAnsi="宋体" w:eastAsia="宋体" w:cs="宋体"/>
                <w:sz w:val="18"/>
                <w:szCs w:val="18"/>
              </w:rPr>
            </w:pPr>
            <w:r>
              <w:rPr>
                <w:rFonts w:hint="eastAsia" w:ascii="宋体" w:hAnsi="宋体" w:eastAsia="宋体" w:cs="宋体"/>
                <w:sz w:val="18"/>
                <w:szCs w:val="18"/>
              </w:rPr>
              <w:t>3、可充电4000mA锂电池。</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个</w:t>
            </w:r>
          </w:p>
        </w:tc>
        <w:tc>
          <w:tcPr>
            <w:tcW w:w="63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hint="eastAsia" w:ascii="宋体" w:hAnsi="宋体" w:eastAsia="宋体" w:cs="宋体"/>
                <w:sz w:val="18"/>
                <w:szCs w:val="18"/>
              </w:rPr>
              <w:t>96</w:t>
            </w:r>
          </w:p>
        </w:tc>
        <w:tc>
          <w:tcPr>
            <w:tcW w:w="90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p>
        </w:tc>
        <w:tc>
          <w:tcPr>
            <w:tcW w:w="988" w:type="dxa"/>
            <w:vAlign w:val="center"/>
          </w:tcPr>
          <w:p>
            <w:pPr>
              <w:spacing w:line="360" w:lineRule="exact"/>
              <w:ind w:left="0" w:leftChars="0"/>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465" w:type="dxa"/>
            <w:vAlign w:val="center"/>
          </w:tcPr>
          <w:p>
            <w:pPr>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21"/>
                <w:szCs w:val="15"/>
              </w:rPr>
              <w:t>7</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强光手电</w:t>
            </w:r>
          </w:p>
        </w:tc>
        <w:tc>
          <w:tcPr>
            <w:tcW w:w="2208" w:type="dxa"/>
            <w:vAlign w:val="center"/>
          </w:tcPr>
          <w:p>
            <w:pPr>
              <w:pStyle w:val="22"/>
              <w:spacing w:line="300" w:lineRule="exact"/>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充电式</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把</w:t>
            </w:r>
          </w:p>
        </w:tc>
        <w:tc>
          <w:tcPr>
            <w:tcW w:w="63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hint="eastAsia" w:ascii="宋体" w:hAnsi="宋体" w:eastAsia="宋体" w:cs="宋体"/>
                <w:sz w:val="18"/>
                <w:szCs w:val="18"/>
              </w:rPr>
              <w:t>38</w:t>
            </w:r>
          </w:p>
        </w:tc>
        <w:tc>
          <w:tcPr>
            <w:tcW w:w="90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eastAsia" w:ascii="仿宋_GB2312" w:hAnsi="仿宋_GB2312" w:eastAsia="仿宋_GB2312" w:cs="仿宋_GB2312"/>
                <w:sz w:val="21"/>
                <w:szCs w:val="21"/>
                <w:lang w:eastAsia="zh-CN"/>
              </w:rPr>
            </w:pPr>
          </w:p>
        </w:tc>
        <w:tc>
          <w:tcPr>
            <w:tcW w:w="988" w:type="dxa"/>
            <w:vAlign w:val="center"/>
          </w:tcPr>
          <w:p>
            <w:pPr>
              <w:spacing w:line="360" w:lineRule="exact"/>
              <w:ind w:left="0" w:leftChars="0"/>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65" w:type="dxa"/>
            <w:vAlign w:val="center"/>
          </w:tcPr>
          <w:p>
            <w:pPr>
              <w:ind w:left="0" w:leftChars="0"/>
              <w:jc w:val="center"/>
              <w:rPr>
                <w:rFonts w:hint="eastAsia" w:ascii="宋体" w:hAnsi="宋体" w:eastAsia="宋体" w:cs="宋体"/>
                <w:sz w:val="18"/>
                <w:szCs w:val="18"/>
                <w:lang w:val="en-US" w:eastAsia="zh-CN"/>
              </w:rPr>
            </w:pPr>
            <w:r>
              <w:rPr>
                <w:rFonts w:hint="eastAsia" w:ascii="宋体" w:hAnsi="宋体" w:eastAsia="宋体" w:cs="宋体"/>
                <w:sz w:val="21"/>
                <w:szCs w:val="15"/>
              </w:rPr>
              <w:t>8</w:t>
            </w:r>
          </w:p>
        </w:tc>
        <w:tc>
          <w:tcPr>
            <w:tcW w:w="1260" w:type="dxa"/>
            <w:vAlign w:val="center"/>
          </w:tcPr>
          <w:p>
            <w:pPr>
              <w:spacing w:line="360" w:lineRule="exact"/>
              <w:ind w:left="0" w:leftChars="0"/>
              <w:jc w:val="center"/>
            </w:pPr>
            <w:r>
              <w:rPr>
                <w:rFonts w:hint="eastAsia" w:ascii="宋体" w:hAnsi="宋体" w:eastAsia="宋体" w:cs="宋体"/>
                <w:sz w:val="18"/>
                <w:szCs w:val="18"/>
              </w:rPr>
              <w:t>肩灯</w:t>
            </w:r>
          </w:p>
        </w:tc>
        <w:tc>
          <w:tcPr>
            <w:tcW w:w="2208"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1、可充电式，双排灯款；</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2、防水等级：≥IP65；</w:t>
            </w:r>
          </w:p>
          <w:p>
            <w:pPr>
              <w:pStyle w:val="22"/>
              <w:spacing w:line="300" w:lineRule="exact"/>
              <w:ind w:left="0" w:leftChars="0" w:firstLine="0" w:firstLineChars="0"/>
            </w:pPr>
            <w:r>
              <w:rPr>
                <w:rFonts w:hint="eastAsia" w:ascii="宋体" w:hAnsi="宋体" w:eastAsia="宋体" w:cs="宋体"/>
                <w:sz w:val="18"/>
                <w:szCs w:val="18"/>
              </w:rPr>
              <w:t>3、正常工作时间：≥13h。</w:t>
            </w:r>
          </w:p>
        </w:tc>
        <w:tc>
          <w:tcPr>
            <w:tcW w:w="495" w:type="dxa"/>
            <w:vAlign w:val="center"/>
          </w:tcPr>
          <w:p>
            <w:pPr>
              <w:spacing w:line="360" w:lineRule="exact"/>
              <w:ind w:left="0" w:leftChars="0"/>
              <w:jc w:val="center"/>
            </w:pPr>
            <w:r>
              <w:rPr>
                <w:rFonts w:hint="eastAsia" w:ascii="宋体" w:hAnsi="宋体" w:eastAsia="宋体" w:cs="宋体"/>
                <w:sz w:val="18"/>
                <w:szCs w:val="18"/>
              </w:rPr>
              <w:t>个</w:t>
            </w:r>
          </w:p>
        </w:tc>
        <w:tc>
          <w:tcPr>
            <w:tcW w:w="630" w:type="dxa"/>
            <w:vAlign w:val="center"/>
          </w:tcPr>
          <w:p>
            <w:pPr>
              <w:spacing w:line="360" w:lineRule="exact"/>
              <w:ind w:left="0" w:leftChars="0"/>
              <w:jc w:val="center"/>
            </w:pPr>
            <w:r>
              <w:rPr>
                <w:rFonts w:hint="eastAsia" w:ascii="宋体" w:hAnsi="宋体" w:eastAsia="宋体" w:cs="宋体"/>
                <w:sz w:val="18"/>
                <w:szCs w:val="18"/>
              </w:rPr>
              <w:t>120</w:t>
            </w:r>
          </w:p>
        </w:tc>
        <w:tc>
          <w:tcPr>
            <w:tcW w:w="900" w:type="dxa"/>
            <w:vAlign w:val="center"/>
          </w:tcPr>
          <w:p>
            <w:pPr>
              <w:spacing w:line="360" w:lineRule="exact"/>
              <w:ind w:left="0" w:leftChars="0"/>
              <w:jc w:val="center"/>
            </w:pPr>
          </w:p>
        </w:tc>
        <w:tc>
          <w:tcPr>
            <w:tcW w:w="1050" w:type="dxa"/>
            <w:vAlign w:val="center"/>
          </w:tcPr>
          <w:p>
            <w:pPr>
              <w:spacing w:line="360" w:lineRule="exact"/>
              <w:ind w:left="0" w:leftChars="0"/>
              <w:jc w:val="center"/>
              <w:rPr>
                <w:rFonts w:hint="eastAsia" w:ascii="宋体" w:hAnsi="宋体" w:eastAsia="宋体" w:cs="宋体"/>
                <w:sz w:val="18"/>
                <w:szCs w:val="18"/>
              </w:rPr>
            </w:pPr>
          </w:p>
        </w:tc>
        <w:tc>
          <w:tcPr>
            <w:tcW w:w="988" w:type="dxa"/>
            <w:vAlign w:val="center"/>
          </w:tcPr>
          <w:p>
            <w:pPr>
              <w:spacing w:line="360" w:lineRule="exact"/>
              <w:ind w:left="0" w:leftChars="0"/>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65" w:type="dxa"/>
            <w:vAlign w:val="center"/>
          </w:tcPr>
          <w:p>
            <w:pPr>
              <w:ind w:left="0" w:leftChars="0"/>
              <w:jc w:val="center"/>
              <w:rPr>
                <w:rFonts w:hint="eastAsia" w:ascii="宋体" w:hAnsi="宋体" w:eastAsia="宋体" w:cs="宋体"/>
                <w:sz w:val="18"/>
                <w:szCs w:val="18"/>
                <w:lang w:val="en-US" w:eastAsia="zh-CN"/>
              </w:rPr>
            </w:pPr>
            <w:r>
              <w:rPr>
                <w:rFonts w:hint="eastAsia" w:ascii="宋体" w:hAnsi="宋体" w:eastAsia="宋体" w:cs="宋体"/>
                <w:sz w:val="21"/>
                <w:szCs w:val="15"/>
              </w:rPr>
              <w:t>9</w:t>
            </w:r>
          </w:p>
        </w:tc>
        <w:tc>
          <w:tcPr>
            <w:tcW w:w="1260" w:type="dxa"/>
            <w:vAlign w:val="center"/>
          </w:tcPr>
          <w:p>
            <w:pPr>
              <w:spacing w:line="360" w:lineRule="exact"/>
              <w:ind w:left="0" w:leftChars="0"/>
              <w:jc w:val="center"/>
            </w:pPr>
            <w:r>
              <w:rPr>
                <w:rFonts w:hint="eastAsia" w:ascii="宋体" w:hAnsi="宋体" w:eastAsia="宋体" w:cs="宋体"/>
                <w:sz w:val="18"/>
                <w:szCs w:val="18"/>
              </w:rPr>
              <w:t>对讲机</w:t>
            </w:r>
          </w:p>
        </w:tc>
        <w:tc>
          <w:tcPr>
            <w:tcW w:w="2208"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1、含电池、背夹、天线、充电器；</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2、网络：支持移动、联通、电信4G；</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3、防尘防水：≥IP54；</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4、正常工作时间：≥8h；</w:t>
            </w:r>
          </w:p>
          <w:p>
            <w:pPr>
              <w:pStyle w:val="22"/>
              <w:spacing w:line="300" w:lineRule="exact"/>
              <w:ind w:left="0" w:leftChars="0" w:firstLine="0" w:firstLineChars="0"/>
            </w:pPr>
            <w:r>
              <w:rPr>
                <w:rFonts w:hint="eastAsia" w:ascii="宋体" w:hAnsi="宋体" w:eastAsia="宋体" w:cs="宋体"/>
                <w:sz w:val="18"/>
                <w:szCs w:val="18"/>
              </w:rPr>
              <w:t>5、附赠三年通讯费。</w:t>
            </w:r>
          </w:p>
        </w:tc>
        <w:tc>
          <w:tcPr>
            <w:tcW w:w="495" w:type="dxa"/>
            <w:vAlign w:val="center"/>
          </w:tcPr>
          <w:p>
            <w:pPr>
              <w:spacing w:line="360" w:lineRule="exact"/>
              <w:ind w:left="0" w:leftChars="0"/>
              <w:jc w:val="center"/>
            </w:pPr>
            <w:r>
              <w:rPr>
                <w:rFonts w:hint="eastAsia" w:ascii="宋体" w:hAnsi="宋体" w:eastAsia="宋体" w:cs="宋体"/>
                <w:sz w:val="18"/>
                <w:szCs w:val="18"/>
              </w:rPr>
              <w:t>台</w:t>
            </w:r>
          </w:p>
        </w:tc>
        <w:tc>
          <w:tcPr>
            <w:tcW w:w="630" w:type="dxa"/>
            <w:vAlign w:val="center"/>
          </w:tcPr>
          <w:p>
            <w:pPr>
              <w:spacing w:line="360" w:lineRule="exact"/>
              <w:ind w:left="0" w:leftChars="0"/>
              <w:jc w:val="center"/>
            </w:pPr>
            <w:r>
              <w:rPr>
                <w:rFonts w:hint="eastAsia" w:ascii="宋体" w:hAnsi="宋体" w:eastAsia="宋体" w:cs="宋体"/>
                <w:sz w:val="18"/>
                <w:szCs w:val="18"/>
              </w:rPr>
              <w:t>5</w:t>
            </w:r>
          </w:p>
        </w:tc>
        <w:tc>
          <w:tcPr>
            <w:tcW w:w="900" w:type="dxa"/>
            <w:vAlign w:val="center"/>
          </w:tcPr>
          <w:p>
            <w:pPr>
              <w:spacing w:line="360" w:lineRule="exact"/>
              <w:ind w:left="0" w:leftChars="0"/>
              <w:jc w:val="center"/>
            </w:pPr>
          </w:p>
        </w:tc>
        <w:tc>
          <w:tcPr>
            <w:tcW w:w="1050" w:type="dxa"/>
            <w:vAlign w:val="center"/>
          </w:tcPr>
          <w:p>
            <w:pPr>
              <w:spacing w:line="360" w:lineRule="exact"/>
              <w:ind w:left="0" w:leftChars="0"/>
              <w:jc w:val="center"/>
              <w:rPr>
                <w:rFonts w:hint="eastAsia" w:ascii="宋体" w:hAnsi="宋体" w:eastAsia="宋体" w:cs="宋体"/>
                <w:sz w:val="18"/>
                <w:szCs w:val="18"/>
              </w:rPr>
            </w:pPr>
          </w:p>
        </w:tc>
        <w:tc>
          <w:tcPr>
            <w:tcW w:w="988" w:type="dxa"/>
            <w:vAlign w:val="center"/>
          </w:tcPr>
          <w:p>
            <w:pPr>
              <w:spacing w:line="360" w:lineRule="exact"/>
              <w:ind w:left="0" w:leftChars="0"/>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lang w:eastAsia="zh-CN"/>
              </w:rPr>
              <w:t>关键产品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65" w:type="dxa"/>
            <w:vAlign w:val="center"/>
          </w:tcPr>
          <w:p>
            <w:pPr>
              <w:ind w:left="0" w:leftChars="0"/>
              <w:jc w:val="center"/>
              <w:rPr>
                <w:rFonts w:hint="eastAsia" w:ascii="宋体" w:hAnsi="宋体" w:eastAsia="宋体" w:cs="宋体"/>
                <w:sz w:val="18"/>
                <w:szCs w:val="18"/>
                <w:lang w:val="en-US" w:eastAsia="zh-CN"/>
              </w:rPr>
            </w:pPr>
            <w:r>
              <w:rPr>
                <w:rFonts w:hint="eastAsia" w:ascii="宋体" w:hAnsi="宋体" w:eastAsia="宋体" w:cs="宋体"/>
                <w:sz w:val="21"/>
                <w:szCs w:val="15"/>
              </w:rPr>
              <w:t>10</w:t>
            </w:r>
          </w:p>
        </w:tc>
        <w:tc>
          <w:tcPr>
            <w:tcW w:w="1260" w:type="dxa"/>
            <w:vAlign w:val="center"/>
          </w:tcPr>
          <w:p>
            <w:pPr>
              <w:spacing w:line="360" w:lineRule="exact"/>
              <w:ind w:left="0" w:leftChars="0"/>
              <w:jc w:val="center"/>
            </w:pPr>
            <w:r>
              <w:rPr>
                <w:rFonts w:hint="eastAsia" w:ascii="宋体" w:hAnsi="宋体" w:eastAsia="宋体" w:cs="宋体"/>
                <w:sz w:val="18"/>
                <w:szCs w:val="18"/>
              </w:rPr>
              <w:t>备用电源</w:t>
            </w:r>
          </w:p>
        </w:tc>
        <w:tc>
          <w:tcPr>
            <w:tcW w:w="2208" w:type="dxa"/>
            <w:vAlign w:val="center"/>
          </w:tcPr>
          <w:p>
            <w:pPr>
              <w:pStyle w:val="22"/>
              <w:spacing w:line="300" w:lineRule="exact"/>
              <w:ind w:left="0" w:leftChars="0" w:firstLine="0" w:firstLineChars="0"/>
              <w:jc w:val="center"/>
            </w:pPr>
            <w:r>
              <w:rPr>
                <w:rFonts w:hint="eastAsia" w:ascii="宋体" w:hAnsi="宋体" w:eastAsia="宋体" w:cs="宋体"/>
                <w:sz w:val="18"/>
                <w:szCs w:val="18"/>
              </w:rPr>
              <w:t>220V，功率</w:t>
            </w:r>
            <w:r>
              <w:rPr>
                <w:rFonts w:hint="eastAsia" w:ascii="宋体" w:hAnsi="宋体" w:eastAsia="宋体" w:cs="宋体"/>
                <w:sz w:val="18"/>
                <w:szCs w:val="18"/>
                <w:lang w:val="en-US" w:eastAsia="zh-CN"/>
              </w:rPr>
              <w:t>不低于</w:t>
            </w:r>
            <w:r>
              <w:rPr>
                <w:rFonts w:hint="eastAsia" w:ascii="宋体" w:hAnsi="宋体" w:eastAsia="宋体" w:cs="宋体"/>
                <w:sz w:val="18"/>
                <w:szCs w:val="18"/>
              </w:rPr>
              <w:t>1</w:t>
            </w:r>
            <w:r>
              <w:rPr>
                <w:rFonts w:hint="eastAsia" w:ascii="宋体" w:hAnsi="宋体" w:eastAsia="宋体" w:cs="宋体"/>
                <w:sz w:val="18"/>
                <w:szCs w:val="18"/>
                <w:lang w:val="en-US" w:eastAsia="zh-CN"/>
              </w:rPr>
              <w:t>5</w:t>
            </w:r>
            <w:r>
              <w:rPr>
                <w:rFonts w:hint="eastAsia" w:ascii="宋体" w:hAnsi="宋体" w:eastAsia="宋体" w:cs="宋体"/>
                <w:sz w:val="18"/>
                <w:szCs w:val="18"/>
              </w:rPr>
              <w:t>00W</w:t>
            </w:r>
          </w:p>
        </w:tc>
        <w:tc>
          <w:tcPr>
            <w:tcW w:w="495" w:type="dxa"/>
            <w:vAlign w:val="center"/>
          </w:tcPr>
          <w:p>
            <w:pPr>
              <w:spacing w:line="360" w:lineRule="exact"/>
              <w:ind w:left="0" w:leftChars="0"/>
              <w:jc w:val="center"/>
            </w:pPr>
            <w:r>
              <w:rPr>
                <w:rFonts w:hint="eastAsia" w:ascii="宋体" w:hAnsi="宋体" w:eastAsia="宋体" w:cs="宋体"/>
                <w:sz w:val="18"/>
                <w:szCs w:val="18"/>
              </w:rPr>
              <w:t>台</w:t>
            </w:r>
          </w:p>
        </w:tc>
        <w:tc>
          <w:tcPr>
            <w:tcW w:w="630" w:type="dxa"/>
            <w:vAlign w:val="center"/>
          </w:tcPr>
          <w:p>
            <w:pPr>
              <w:spacing w:line="360" w:lineRule="exact"/>
              <w:ind w:left="0" w:leftChars="0"/>
              <w:jc w:val="center"/>
            </w:pPr>
            <w:r>
              <w:rPr>
                <w:rFonts w:hint="eastAsia" w:ascii="宋体" w:hAnsi="宋体" w:eastAsia="宋体" w:cs="宋体"/>
                <w:sz w:val="18"/>
                <w:szCs w:val="18"/>
              </w:rPr>
              <w:t>6</w:t>
            </w:r>
          </w:p>
        </w:tc>
        <w:tc>
          <w:tcPr>
            <w:tcW w:w="900" w:type="dxa"/>
            <w:vAlign w:val="center"/>
          </w:tcPr>
          <w:p>
            <w:pPr>
              <w:spacing w:line="360" w:lineRule="exact"/>
              <w:ind w:left="0" w:leftChars="0"/>
              <w:jc w:val="center"/>
            </w:pPr>
          </w:p>
        </w:tc>
        <w:tc>
          <w:tcPr>
            <w:tcW w:w="1050" w:type="dxa"/>
            <w:vAlign w:val="center"/>
          </w:tcPr>
          <w:p>
            <w:pPr>
              <w:spacing w:line="360" w:lineRule="exact"/>
              <w:ind w:left="0" w:leftChars="0"/>
              <w:jc w:val="center"/>
              <w:rPr>
                <w:rFonts w:hint="eastAsia" w:ascii="宋体" w:hAnsi="宋体" w:eastAsia="宋体" w:cs="宋体"/>
                <w:sz w:val="18"/>
                <w:szCs w:val="18"/>
              </w:rPr>
            </w:pPr>
          </w:p>
        </w:tc>
        <w:tc>
          <w:tcPr>
            <w:tcW w:w="988" w:type="dxa"/>
            <w:vAlign w:val="center"/>
          </w:tcPr>
          <w:p>
            <w:pPr>
              <w:spacing w:line="360" w:lineRule="exact"/>
              <w:ind w:left="0" w:leftChars="0"/>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lang w:eastAsia="zh-CN"/>
              </w:rPr>
              <w:t>关键产品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65" w:type="dxa"/>
            <w:vAlign w:val="center"/>
          </w:tcPr>
          <w:p>
            <w:pPr>
              <w:ind w:left="0" w:leftChars="0"/>
              <w:jc w:val="center"/>
              <w:rPr>
                <w:rFonts w:hint="eastAsia" w:ascii="宋体" w:hAnsi="宋体" w:eastAsia="宋体" w:cs="宋体"/>
                <w:sz w:val="18"/>
                <w:szCs w:val="18"/>
                <w:lang w:val="en-US" w:eastAsia="zh-CN"/>
              </w:rPr>
            </w:pPr>
            <w:r>
              <w:rPr>
                <w:rFonts w:hint="eastAsia" w:ascii="宋体" w:hAnsi="宋体" w:eastAsia="宋体" w:cs="宋体"/>
                <w:sz w:val="21"/>
                <w:szCs w:val="15"/>
              </w:rPr>
              <w:t>11</w:t>
            </w:r>
          </w:p>
        </w:tc>
        <w:tc>
          <w:tcPr>
            <w:tcW w:w="1260" w:type="dxa"/>
            <w:vAlign w:val="center"/>
          </w:tcPr>
          <w:p>
            <w:pPr>
              <w:spacing w:line="360" w:lineRule="exact"/>
              <w:ind w:left="0" w:leftChars="0"/>
              <w:jc w:val="center"/>
            </w:pPr>
            <w:r>
              <w:rPr>
                <w:rFonts w:hint="eastAsia" w:ascii="宋体" w:hAnsi="宋体" w:eastAsia="宋体" w:cs="宋体"/>
                <w:sz w:val="18"/>
                <w:szCs w:val="18"/>
              </w:rPr>
              <w:t>帐篷</w:t>
            </w:r>
          </w:p>
        </w:tc>
        <w:tc>
          <w:tcPr>
            <w:tcW w:w="2208" w:type="dxa"/>
            <w:vAlign w:val="center"/>
          </w:tcPr>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1、规格：≥5*8m；</w:t>
            </w:r>
          </w:p>
          <w:p>
            <w:pPr>
              <w:pStyle w:val="22"/>
              <w:spacing w:line="300" w:lineRule="exact"/>
              <w:ind w:left="0" w:leftChars="0" w:firstLine="0" w:firstLineChars="0"/>
              <w:rPr>
                <w:rFonts w:ascii="宋体" w:hAnsi="宋体" w:eastAsia="宋体" w:cs="宋体"/>
                <w:sz w:val="18"/>
                <w:szCs w:val="18"/>
              </w:rPr>
            </w:pPr>
            <w:r>
              <w:rPr>
                <w:rFonts w:hint="eastAsia" w:ascii="宋体" w:hAnsi="宋体" w:eastAsia="宋体" w:cs="宋体"/>
                <w:sz w:val="18"/>
                <w:szCs w:val="18"/>
              </w:rPr>
              <w:t>2、可抗9级风力；</w:t>
            </w:r>
          </w:p>
          <w:p>
            <w:pPr>
              <w:pStyle w:val="22"/>
              <w:spacing w:line="300" w:lineRule="exact"/>
              <w:ind w:left="0" w:leftChars="0" w:firstLine="0" w:firstLineChars="0"/>
            </w:pPr>
            <w:r>
              <w:rPr>
                <w:rFonts w:hint="eastAsia" w:ascii="宋体" w:hAnsi="宋体" w:eastAsia="宋体" w:cs="宋体"/>
                <w:sz w:val="18"/>
                <w:szCs w:val="18"/>
              </w:rPr>
              <w:t>3、篷布特性：须具有防水、防霉、防老化、透气、耐磨等性能。</w:t>
            </w:r>
          </w:p>
        </w:tc>
        <w:tc>
          <w:tcPr>
            <w:tcW w:w="495" w:type="dxa"/>
            <w:vAlign w:val="center"/>
          </w:tcPr>
          <w:p>
            <w:pPr>
              <w:spacing w:line="360" w:lineRule="exact"/>
              <w:ind w:left="0" w:leftChars="0"/>
              <w:jc w:val="center"/>
            </w:pPr>
            <w:r>
              <w:rPr>
                <w:rFonts w:hint="eastAsia" w:ascii="宋体" w:hAnsi="宋体" w:eastAsia="宋体" w:cs="宋体"/>
                <w:sz w:val="18"/>
                <w:szCs w:val="18"/>
              </w:rPr>
              <w:t>顶</w:t>
            </w:r>
          </w:p>
        </w:tc>
        <w:tc>
          <w:tcPr>
            <w:tcW w:w="630" w:type="dxa"/>
            <w:vAlign w:val="center"/>
          </w:tcPr>
          <w:p>
            <w:pPr>
              <w:spacing w:line="360" w:lineRule="exact"/>
              <w:ind w:left="0" w:leftChars="0"/>
              <w:jc w:val="center"/>
            </w:pPr>
            <w:r>
              <w:rPr>
                <w:rFonts w:hint="eastAsia" w:ascii="宋体" w:hAnsi="宋体" w:eastAsia="宋体" w:cs="宋体"/>
                <w:sz w:val="18"/>
                <w:szCs w:val="18"/>
              </w:rPr>
              <w:t>3</w:t>
            </w:r>
          </w:p>
        </w:tc>
        <w:tc>
          <w:tcPr>
            <w:tcW w:w="900" w:type="dxa"/>
            <w:vAlign w:val="center"/>
          </w:tcPr>
          <w:p>
            <w:pPr>
              <w:spacing w:line="360" w:lineRule="exact"/>
              <w:ind w:left="0" w:leftChars="0"/>
              <w:jc w:val="center"/>
            </w:pPr>
          </w:p>
        </w:tc>
        <w:tc>
          <w:tcPr>
            <w:tcW w:w="1050" w:type="dxa"/>
            <w:vAlign w:val="center"/>
          </w:tcPr>
          <w:p>
            <w:pPr>
              <w:spacing w:line="360" w:lineRule="exact"/>
              <w:ind w:left="0" w:leftChars="0"/>
              <w:jc w:val="center"/>
              <w:rPr>
                <w:rFonts w:hint="eastAsia" w:ascii="宋体" w:hAnsi="宋体" w:eastAsia="宋体" w:cs="宋体"/>
                <w:sz w:val="18"/>
                <w:szCs w:val="18"/>
              </w:rPr>
            </w:pPr>
          </w:p>
        </w:tc>
        <w:tc>
          <w:tcPr>
            <w:tcW w:w="988" w:type="dxa"/>
            <w:vAlign w:val="center"/>
          </w:tcPr>
          <w:p>
            <w:pPr>
              <w:spacing w:line="360" w:lineRule="exact"/>
              <w:ind w:left="0" w:leftChars="0"/>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958" w:type="dxa"/>
            <w:gridSpan w:val="6"/>
            <w:vAlign w:val="center"/>
          </w:tcPr>
          <w:p>
            <w:pPr>
              <w:spacing w:line="360" w:lineRule="exact"/>
              <w:ind w:left="0" w:leftChars="0"/>
              <w:jc w:val="center"/>
              <w:rPr>
                <w:rFonts w:hint="default" w:ascii="宋体" w:hAnsi="宋体" w:eastAsia="宋体" w:cs="宋体"/>
                <w:sz w:val="18"/>
                <w:szCs w:val="18"/>
                <w:lang w:val="en-US" w:eastAsia="zh-CN"/>
              </w:rPr>
            </w:pPr>
            <w:r>
              <w:rPr>
                <w:rFonts w:hint="eastAsia" w:ascii="宋体" w:hAnsi="宋体" w:eastAsia="宋体" w:cs="宋体"/>
                <w:color w:val="auto"/>
                <w:sz w:val="18"/>
                <w:szCs w:val="18"/>
                <w:lang w:val="en-US" w:eastAsia="zh-CN"/>
              </w:rPr>
              <w:t>含税总价</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元</w:t>
            </w:r>
            <w:r>
              <w:rPr>
                <w:rFonts w:hint="eastAsia" w:ascii="宋体" w:hAnsi="宋体" w:eastAsia="宋体" w:cs="宋体"/>
                <w:sz w:val="18"/>
                <w:szCs w:val="18"/>
                <w:lang w:eastAsia="zh-CN"/>
              </w:rPr>
              <w:t>）</w:t>
            </w:r>
          </w:p>
        </w:tc>
        <w:tc>
          <w:tcPr>
            <w:tcW w:w="1050" w:type="dxa"/>
            <w:vAlign w:val="center"/>
          </w:tcPr>
          <w:p>
            <w:pPr>
              <w:spacing w:line="360" w:lineRule="exact"/>
              <w:ind w:left="0" w:leftChars="0"/>
              <w:jc w:val="center"/>
              <w:rPr>
                <w:rFonts w:hint="eastAsia" w:ascii="宋体" w:hAnsi="宋体" w:eastAsia="宋体" w:cs="宋体"/>
                <w:sz w:val="18"/>
                <w:szCs w:val="18"/>
              </w:rPr>
            </w:pPr>
          </w:p>
        </w:tc>
        <w:tc>
          <w:tcPr>
            <w:tcW w:w="988" w:type="dxa"/>
            <w:vAlign w:val="center"/>
          </w:tcPr>
          <w:p>
            <w:pPr>
              <w:spacing w:line="360" w:lineRule="exact"/>
              <w:ind w:left="0" w:leftChars="0"/>
              <w:rPr>
                <w:rFonts w:hint="eastAsia" w:ascii="仿宋_GB2312" w:hAnsi="仿宋_GB2312" w:eastAsia="仿宋_GB2312" w:cs="仿宋_GB2312"/>
                <w:kern w:val="2"/>
                <w:sz w:val="21"/>
                <w:szCs w:val="21"/>
                <w:lang w:val="en-US" w:eastAsia="zh-CN" w:bidi="ar-SA"/>
              </w:rPr>
            </w:pPr>
          </w:p>
        </w:tc>
      </w:tr>
    </w:tbl>
    <w:p>
      <w:pPr>
        <w:spacing w:line="560" w:lineRule="exact"/>
        <w:jc w:val="left"/>
        <w:rPr>
          <w:rFonts w:hint="eastAsia" w:ascii="仿宋_GB2312" w:hAnsi="仿宋_GB2312" w:eastAsia="仿宋_GB2312" w:cs="仿宋_GB2312"/>
          <w:bCs/>
          <w:sz w:val="21"/>
          <w:szCs w:val="21"/>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rPr>
          <w:rFonts w:hint="eastAsia"/>
          <w:lang w:val="en-US" w:eastAsia="zh-CN"/>
        </w:rPr>
      </w:pPr>
    </w:p>
    <w:p>
      <w:pPr>
        <w:pStyle w:val="2"/>
        <w:rPr>
          <w:rFonts w:hint="eastAsia"/>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sz w:val="32"/>
          <w:szCs w:val="32"/>
          <w:u w:val="single"/>
          <w:lang w:val="en-US" w:eastAsia="zh-CN"/>
        </w:rPr>
        <w:t>2022年夜间作业安全设施采购项目</w:t>
      </w:r>
      <w:r>
        <w:rPr>
          <w:rFonts w:hint="eastAsia" w:ascii="仿宋_GB2312" w:hAnsi="仿宋_GB2312" w:eastAsia="仿宋_GB2312" w:cs="仿宋_GB2312"/>
          <w:sz w:val="32"/>
          <w:szCs w:val="32"/>
          <w:lang w:val="en-US" w:eastAsia="zh-CN"/>
        </w:rPr>
        <w:t>比选申请文件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pStyle w:val="2"/>
        <w:rPr>
          <w:rFonts w:hint="eastAsia" w:ascii="仿宋_GB2312" w:hAnsi="仿宋_GB2312" w:eastAsia="仿宋_GB2312" w:cs="仿宋_GB2312"/>
          <w:spacing w:val="8"/>
          <w:sz w:val="32"/>
          <w:szCs w:val="32"/>
          <w:u w:val="none"/>
        </w:rPr>
      </w:pPr>
    </w:p>
    <w:p>
      <w:pPr>
        <w:rPr>
          <w:rFonts w:hint="eastAsia"/>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pStyle w:val="2"/>
        <w:rPr>
          <w:rFonts w:hint="eastAsia"/>
          <w:lang w:val="en-US" w:eastAsia="zh-CN"/>
        </w:rPr>
      </w:pPr>
      <w:r>
        <w:rPr>
          <w:rFonts w:hint="eastAsia" w:ascii="仿宋_GB2312" w:hAnsi="仿宋_GB2312" w:eastAsia="仿宋_GB2312" w:cs="仿宋_GB2312"/>
          <w:color w:val="000000"/>
          <w:sz w:val="32"/>
          <w:szCs w:val="32"/>
          <w:lang w:val="en-US" w:eastAsia="zh-CN"/>
        </w:rPr>
        <w:t>（持有股权（出资额）比例是指：占比50%以上或占比虽然不足50%，但依其股权（出资额）所享有的表决权已足以产生重大影响的。）</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b/>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397E5C"/>
    <w:rsid w:val="01E15867"/>
    <w:rsid w:val="02265B90"/>
    <w:rsid w:val="028A2C93"/>
    <w:rsid w:val="02A360AA"/>
    <w:rsid w:val="03172926"/>
    <w:rsid w:val="039865E3"/>
    <w:rsid w:val="03A62ED2"/>
    <w:rsid w:val="03A825F0"/>
    <w:rsid w:val="03D261D1"/>
    <w:rsid w:val="03E15F3E"/>
    <w:rsid w:val="04901F5F"/>
    <w:rsid w:val="05587671"/>
    <w:rsid w:val="05E67E7B"/>
    <w:rsid w:val="06994D49"/>
    <w:rsid w:val="07517710"/>
    <w:rsid w:val="077449A4"/>
    <w:rsid w:val="081E72E6"/>
    <w:rsid w:val="08356875"/>
    <w:rsid w:val="08C85F89"/>
    <w:rsid w:val="09CC2D15"/>
    <w:rsid w:val="09D109ED"/>
    <w:rsid w:val="09E85F41"/>
    <w:rsid w:val="0AAD4AF4"/>
    <w:rsid w:val="0C465F80"/>
    <w:rsid w:val="0C625EB1"/>
    <w:rsid w:val="0CB64698"/>
    <w:rsid w:val="0CD93F68"/>
    <w:rsid w:val="0DBF1DB4"/>
    <w:rsid w:val="0E316084"/>
    <w:rsid w:val="0EB74AAA"/>
    <w:rsid w:val="0ECD56EA"/>
    <w:rsid w:val="0ED078F4"/>
    <w:rsid w:val="102E3AF5"/>
    <w:rsid w:val="11651FD6"/>
    <w:rsid w:val="1244097E"/>
    <w:rsid w:val="127A2698"/>
    <w:rsid w:val="130E7A0A"/>
    <w:rsid w:val="13415590"/>
    <w:rsid w:val="135967EE"/>
    <w:rsid w:val="135A6859"/>
    <w:rsid w:val="13E10C79"/>
    <w:rsid w:val="147D4CBA"/>
    <w:rsid w:val="15102D5C"/>
    <w:rsid w:val="158C30A8"/>
    <w:rsid w:val="16DC074F"/>
    <w:rsid w:val="17110FF1"/>
    <w:rsid w:val="17495E07"/>
    <w:rsid w:val="177F08C3"/>
    <w:rsid w:val="181B66A5"/>
    <w:rsid w:val="18402764"/>
    <w:rsid w:val="187253DB"/>
    <w:rsid w:val="18891287"/>
    <w:rsid w:val="188A239A"/>
    <w:rsid w:val="18927096"/>
    <w:rsid w:val="191723A5"/>
    <w:rsid w:val="1949266B"/>
    <w:rsid w:val="197C0697"/>
    <w:rsid w:val="1ABC18C9"/>
    <w:rsid w:val="1D005F50"/>
    <w:rsid w:val="1DAD029D"/>
    <w:rsid w:val="1DDA5BF6"/>
    <w:rsid w:val="1E3E6351"/>
    <w:rsid w:val="1E5012C5"/>
    <w:rsid w:val="1EF021D8"/>
    <w:rsid w:val="1F745A03"/>
    <w:rsid w:val="1FF722BC"/>
    <w:rsid w:val="20003CF9"/>
    <w:rsid w:val="20053921"/>
    <w:rsid w:val="20772A81"/>
    <w:rsid w:val="21396123"/>
    <w:rsid w:val="21936002"/>
    <w:rsid w:val="21E00CB4"/>
    <w:rsid w:val="2257624A"/>
    <w:rsid w:val="22CC74FA"/>
    <w:rsid w:val="24213423"/>
    <w:rsid w:val="24BC1DE3"/>
    <w:rsid w:val="24D05A0D"/>
    <w:rsid w:val="24DC628E"/>
    <w:rsid w:val="24E75B86"/>
    <w:rsid w:val="250A751A"/>
    <w:rsid w:val="25C418A3"/>
    <w:rsid w:val="25C82BD1"/>
    <w:rsid w:val="263B10EB"/>
    <w:rsid w:val="264F0BCC"/>
    <w:rsid w:val="26583F4D"/>
    <w:rsid w:val="269C5B1F"/>
    <w:rsid w:val="27642C19"/>
    <w:rsid w:val="278A47E9"/>
    <w:rsid w:val="284E1A30"/>
    <w:rsid w:val="288016D2"/>
    <w:rsid w:val="28F31BCC"/>
    <w:rsid w:val="292D33C7"/>
    <w:rsid w:val="2A0931EA"/>
    <w:rsid w:val="2A505761"/>
    <w:rsid w:val="2AB066DF"/>
    <w:rsid w:val="2BA963A3"/>
    <w:rsid w:val="2BD04639"/>
    <w:rsid w:val="2BD46160"/>
    <w:rsid w:val="2BF06DFE"/>
    <w:rsid w:val="2CA42F9E"/>
    <w:rsid w:val="2CE42F64"/>
    <w:rsid w:val="2D02474B"/>
    <w:rsid w:val="2D4B3052"/>
    <w:rsid w:val="2E0D04D9"/>
    <w:rsid w:val="2F305A48"/>
    <w:rsid w:val="2F5A037B"/>
    <w:rsid w:val="2F68760A"/>
    <w:rsid w:val="2FDB35F2"/>
    <w:rsid w:val="30017608"/>
    <w:rsid w:val="30204F53"/>
    <w:rsid w:val="30303C1B"/>
    <w:rsid w:val="30515A53"/>
    <w:rsid w:val="30C45007"/>
    <w:rsid w:val="31096468"/>
    <w:rsid w:val="31A4311A"/>
    <w:rsid w:val="31D3500C"/>
    <w:rsid w:val="31EA7A73"/>
    <w:rsid w:val="320210B7"/>
    <w:rsid w:val="320C44AD"/>
    <w:rsid w:val="324E7F26"/>
    <w:rsid w:val="329A43D6"/>
    <w:rsid w:val="32D20A1C"/>
    <w:rsid w:val="33434368"/>
    <w:rsid w:val="33F31843"/>
    <w:rsid w:val="347618CD"/>
    <w:rsid w:val="34FA1038"/>
    <w:rsid w:val="362304E5"/>
    <w:rsid w:val="37160BC3"/>
    <w:rsid w:val="374600E0"/>
    <w:rsid w:val="380A6280"/>
    <w:rsid w:val="38B7101B"/>
    <w:rsid w:val="397D69EB"/>
    <w:rsid w:val="39FB783A"/>
    <w:rsid w:val="39FF58F9"/>
    <w:rsid w:val="3A45504E"/>
    <w:rsid w:val="3B8C2C2E"/>
    <w:rsid w:val="3CE7197B"/>
    <w:rsid w:val="3D737DE3"/>
    <w:rsid w:val="3D867867"/>
    <w:rsid w:val="3E743E00"/>
    <w:rsid w:val="3F5743A8"/>
    <w:rsid w:val="3F7D3104"/>
    <w:rsid w:val="403C6EA2"/>
    <w:rsid w:val="414F3059"/>
    <w:rsid w:val="41503302"/>
    <w:rsid w:val="41D47A41"/>
    <w:rsid w:val="428A0D5C"/>
    <w:rsid w:val="42BF193F"/>
    <w:rsid w:val="43E76585"/>
    <w:rsid w:val="43FB6291"/>
    <w:rsid w:val="44347E8C"/>
    <w:rsid w:val="444C7494"/>
    <w:rsid w:val="447328A5"/>
    <w:rsid w:val="472748D4"/>
    <w:rsid w:val="478A19D7"/>
    <w:rsid w:val="47AA1A12"/>
    <w:rsid w:val="47D5251E"/>
    <w:rsid w:val="47E1681D"/>
    <w:rsid w:val="485E2D38"/>
    <w:rsid w:val="48C5735F"/>
    <w:rsid w:val="48F176BF"/>
    <w:rsid w:val="49590E05"/>
    <w:rsid w:val="49CB18DE"/>
    <w:rsid w:val="49F8393D"/>
    <w:rsid w:val="49FD2526"/>
    <w:rsid w:val="4B151C3D"/>
    <w:rsid w:val="4B583F69"/>
    <w:rsid w:val="4B894BA7"/>
    <w:rsid w:val="4BB67906"/>
    <w:rsid w:val="4C7041B2"/>
    <w:rsid w:val="4CDF429D"/>
    <w:rsid w:val="4CE51220"/>
    <w:rsid w:val="4D1923F1"/>
    <w:rsid w:val="4D74440D"/>
    <w:rsid w:val="4DA91E20"/>
    <w:rsid w:val="4E3A5973"/>
    <w:rsid w:val="4E9C643C"/>
    <w:rsid w:val="4ECB216B"/>
    <w:rsid w:val="4F465F59"/>
    <w:rsid w:val="4F47227D"/>
    <w:rsid w:val="4F910B36"/>
    <w:rsid w:val="4FF41EF0"/>
    <w:rsid w:val="50174858"/>
    <w:rsid w:val="508B07E9"/>
    <w:rsid w:val="512D2048"/>
    <w:rsid w:val="516D02FB"/>
    <w:rsid w:val="51FC3AE1"/>
    <w:rsid w:val="52992845"/>
    <w:rsid w:val="537626D3"/>
    <w:rsid w:val="53AB241B"/>
    <w:rsid w:val="541F2FD6"/>
    <w:rsid w:val="54821517"/>
    <w:rsid w:val="548F21C6"/>
    <w:rsid w:val="54FB6582"/>
    <w:rsid w:val="55B101A6"/>
    <w:rsid w:val="55E867B9"/>
    <w:rsid w:val="562A0811"/>
    <w:rsid w:val="563F667B"/>
    <w:rsid w:val="582C7497"/>
    <w:rsid w:val="58314293"/>
    <w:rsid w:val="588873DB"/>
    <w:rsid w:val="589C7E3B"/>
    <w:rsid w:val="58F52D3F"/>
    <w:rsid w:val="5A282CAF"/>
    <w:rsid w:val="5A4742CF"/>
    <w:rsid w:val="5AF23F13"/>
    <w:rsid w:val="5BBE332D"/>
    <w:rsid w:val="5CB549D1"/>
    <w:rsid w:val="5CE06D44"/>
    <w:rsid w:val="5CFF4062"/>
    <w:rsid w:val="5D4F7794"/>
    <w:rsid w:val="5E62244F"/>
    <w:rsid w:val="5E7B18C1"/>
    <w:rsid w:val="5F205DD4"/>
    <w:rsid w:val="5F61051B"/>
    <w:rsid w:val="5F79627A"/>
    <w:rsid w:val="5F8F1903"/>
    <w:rsid w:val="5FB34663"/>
    <w:rsid w:val="5FFE2DCB"/>
    <w:rsid w:val="5FFF1403"/>
    <w:rsid w:val="60BC78FF"/>
    <w:rsid w:val="60C17667"/>
    <w:rsid w:val="60FD27E4"/>
    <w:rsid w:val="614F51AC"/>
    <w:rsid w:val="616129FF"/>
    <w:rsid w:val="61CD1D8C"/>
    <w:rsid w:val="61EB590E"/>
    <w:rsid w:val="61EC18AB"/>
    <w:rsid w:val="62494B3D"/>
    <w:rsid w:val="628B0724"/>
    <w:rsid w:val="62FC465D"/>
    <w:rsid w:val="63125967"/>
    <w:rsid w:val="643D2F22"/>
    <w:rsid w:val="645D3903"/>
    <w:rsid w:val="659C5058"/>
    <w:rsid w:val="675F6B64"/>
    <w:rsid w:val="678376F2"/>
    <w:rsid w:val="679108C6"/>
    <w:rsid w:val="685D6551"/>
    <w:rsid w:val="69333DCC"/>
    <w:rsid w:val="695D797F"/>
    <w:rsid w:val="698B4E1E"/>
    <w:rsid w:val="69FF10DE"/>
    <w:rsid w:val="6A6B3CDB"/>
    <w:rsid w:val="6AB4235F"/>
    <w:rsid w:val="6AD53459"/>
    <w:rsid w:val="6B3769B6"/>
    <w:rsid w:val="6BF865B8"/>
    <w:rsid w:val="6CC909CC"/>
    <w:rsid w:val="6CD8531E"/>
    <w:rsid w:val="6D2852B3"/>
    <w:rsid w:val="6DBA6C2C"/>
    <w:rsid w:val="6E733D73"/>
    <w:rsid w:val="6F373594"/>
    <w:rsid w:val="6FE93DB2"/>
    <w:rsid w:val="6FFA3D1B"/>
    <w:rsid w:val="7081374F"/>
    <w:rsid w:val="708F2C6E"/>
    <w:rsid w:val="714154F1"/>
    <w:rsid w:val="717C7FDD"/>
    <w:rsid w:val="717D4E1B"/>
    <w:rsid w:val="71830314"/>
    <w:rsid w:val="71A15ED8"/>
    <w:rsid w:val="723669FF"/>
    <w:rsid w:val="729707D2"/>
    <w:rsid w:val="72A24B1C"/>
    <w:rsid w:val="73643309"/>
    <w:rsid w:val="746802E3"/>
    <w:rsid w:val="74C07AF7"/>
    <w:rsid w:val="766C2C40"/>
    <w:rsid w:val="77804625"/>
    <w:rsid w:val="77AF101E"/>
    <w:rsid w:val="783338BC"/>
    <w:rsid w:val="78552147"/>
    <w:rsid w:val="790E3DA1"/>
    <w:rsid w:val="79923C47"/>
    <w:rsid w:val="7A7C5298"/>
    <w:rsid w:val="7ABC22A3"/>
    <w:rsid w:val="7AF722E3"/>
    <w:rsid w:val="7AF82978"/>
    <w:rsid w:val="7B0E3B6A"/>
    <w:rsid w:val="7BD50379"/>
    <w:rsid w:val="7CC85300"/>
    <w:rsid w:val="7D1D0C3D"/>
    <w:rsid w:val="7DF91EFD"/>
    <w:rsid w:val="7E312C46"/>
    <w:rsid w:val="7F12623D"/>
    <w:rsid w:val="7F913C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4"/>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pPr>
  </w:style>
  <w:style w:type="paragraph" w:styleId="5">
    <w:name w:val="annotation text"/>
    <w:basedOn w:val="1"/>
    <w:semiHidden/>
    <w:unhideWhenUsed/>
    <w:qFormat/>
    <w:uiPriority w:val="99"/>
    <w:pPr>
      <w:jc w:val="left"/>
    </w:pPr>
  </w:style>
  <w:style w:type="paragraph" w:styleId="6">
    <w:name w:val="Plain Text"/>
    <w:basedOn w:val="1"/>
    <w:link w:val="21"/>
    <w:qFormat/>
    <w:uiPriority w:val="0"/>
    <w:pPr>
      <w:autoSpaceDE w:val="0"/>
      <w:autoSpaceDN w:val="0"/>
      <w:adjustRightInd w:val="0"/>
    </w:pPr>
    <w:rPr>
      <w:rFonts w:ascii="宋体" w:hAnsi="Tms Rmn" w:eastAsia="宋体" w:cs="宋体"/>
      <w:szCs w:val="21"/>
    </w:rPr>
  </w:style>
  <w:style w:type="paragraph" w:styleId="7">
    <w:name w:val="Date"/>
    <w:basedOn w:val="1"/>
    <w:next w:val="1"/>
    <w:link w:val="18"/>
    <w:unhideWhenUsed/>
    <w:qFormat/>
    <w:uiPriority w:val="99"/>
    <w:pPr>
      <w:ind w:left="100" w:leftChars="2500"/>
    </w:pPr>
  </w:style>
  <w:style w:type="paragraph" w:styleId="8">
    <w:name w:val="Balloon Text"/>
    <w:basedOn w:val="1"/>
    <w:link w:val="25"/>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100" w:beforeAutospacing="1" w:after="100" w:afterAutospacing="1"/>
      <w:jc w:val="left"/>
    </w:pPr>
    <w:rPr>
      <w:rFonts w:cs="Times New Roman"/>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rPr>
      <w:rFonts w:ascii="Verdana" w:hAnsi="Verdana" w:eastAsia="仿宋_GB2312"/>
      <w:szCs w:val="20"/>
      <w:lang w:eastAsia="en-US"/>
    </w:rPr>
  </w:style>
  <w:style w:type="character" w:customStyle="1" w:styleId="16">
    <w:name w:val="页眉 字符"/>
    <w:basedOn w:val="14"/>
    <w:link w:val="10"/>
    <w:semiHidden/>
    <w:qFormat/>
    <w:uiPriority w:val="99"/>
    <w:rPr>
      <w:sz w:val="18"/>
      <w:szCs w:val="18"/>
    </w:rPr>
  </w:style>
  <w:style w:type="character" w:customStyle="1" w:styleId="17">
    <w:name w:val="页脚 字符"/>
    <w:basedOn w:val="14"/>
    <w:link w:val="9"/>
    <w:qFormat/>
    <w:uiPriority w:val="99"/>
    <w:rPr>
      <w:sz w:val="18"/>
      <w:szCs w:val="18"/>
    </w:rPr>
  </w:style>
  <w:style w:type="character" w:customStyle="1" w:styleId="18">
    <w:name w:val="日期 字符"/>
    <w:basedOn w:val="14"/>
    <w:link w:val="7"/>
    <w:semiHidden/>
    <w:qFormat/>
    <w:uiPriority w:val="99"/>
  </w:style>
  <w:style w:type="character" w:customStyle="1" w:styleId="19">
    <w:name w:val="fontstyle01"/>
    <w:basedOn w:val="14"/>
    <w:qFormat/>
    <w:uiPriority w:val="0"/>
    <w:rPr>
      <w:rFonts w:hint="eastAsia" w:ascii="宋体" w:hAnsi="宋体" w:eastAsia="宋体"/>
      <w:color w:val="000000"/>
      <w:sz w:val="44"/>
      <w:szCs w:val="44"/>
    </w:rPr>
  </w:style>
  <w:style w:type="character" w:customStyle="1" w:styleId="20">
    <w:name w:val="纯文本 Char"/>
    <w:qFormat/>
    <w:uiPriority w:val="0"/>
    <w:rPr>
      <w:rFonts w:ascii="宋体" w:hAnsi="Tms Rmn" w:eastAsia="宋体" w:cs="宋体"/>
      <w:szCs w:val="21"/>
    </w:rPr>
  </w:style>
  <w:style w:type="character" w:customStyle="1" w:styleId="21">
    <w:name w:val="纯文本 字符"/>
    <w:basedOn w:val="14"/>
    <w:link w:val="6"/>
    <w:semiHidden/>
    <w:qFormat/>
    <w:uiPriority w:val="99"/>
    <w:rPr>
      <w:rFonts w:ascii="宋体" w:hAnsi="Courier New" w:eastAsia="宋体" w:cs="Courier New"/>
      <w:szCs w:val="21"/>
    </w:rPr>
  </w:style>
  <w:style w:type="paragraph" w:styleId="22">
    <w:name w:val="List Paragraph"/>
    <w:basedOn w:val="1"/>
    <w:qFormat/>
    <w:uiPriority w:val="34"/>
    <w:pPr>
      <w:ind w:firstLine="420" w:firstLineChars="200"/>
    </w:pPr>
  </w:style>
  <w:style w:type="character" w:customStyle="1" w:styleId="23">
    <w:name w:val="标题 2 Char"/>
    <w:basedOn w:val="14"/>
    <w:semiHidden/>
    <w:qFormat/>
    <w:uiPriority w:val="9"/>
    <w:rPr>
      <w:rFonts w:asciiTheme="majorHAnsi" w:hAnsiTheme="majorHAnsi" w:eastAsiaTheme="majorEastAsia" w:cstheme="majorBidi"/>
      <w:b/>
      <w:bCs/>
      <w:sz w:val="32"/>
      <w:szCs w:val="32"/>
    </w:rPr>
  </w:style>
  <w:style w:type="character" w:customStyle="1" w:styleId="24">
    <w:name w:val="标题 2 字符"/>
    <w:link w:val="4"/>
    <w:qFormat/>
    <w:uiPriority w:val="0"/>
    <w:rPr>
      <w:rFonts w:ascii="Arial" w:hAnsi="Arial" w:eastAsia="黑体" w:cs="Times New Roman"/>
      <w:b/>
      <w:bCs/>
      <w:sz w:val="32"/>
      <w:szCs w:val="32"/>
    </w:rPr>
  </w:style>
  <w:style w:type="character" w:customStyle="1" w:styleId="25">
    <w:name w:val="批注框文本 字符"/>
    <w:basedOn w:val="14"/>
    <w:link w:val="8"/>
    <w:semiHidden/>
    <w:qFormat/>
    <w:uiPriority w:val="99"/>
    <w:rPr>
      <w:rFonts w:eastAsiaTheme="minorEastAsia"/>
      <w:kern w:val="2"/>
      <w:sz w:val="18"/>
      <w:szCs w:val="18"/>
    </w:rPr>
  </w:style>
  <w:style w:type="character" w:customStyle="1" w:styleId="26">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9</TotalTime>
  <ScaleCrop>false</ScaleCrop>
  <LinksUpToDate>false</LinksUpToDate>
  <CharactersWithSpaces>2594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ZZM</cp:lastModifiedBy>
  <cp:lastPrinted>2019-11-26T02:04:00Z</cp:lastPrinted>
  <dcterms:modified xsi:type="dcterms:W3CDTF">2022-12-16T02:01:50Z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