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u w:val="none"/>
          <w:lang w:val="en-US" w:eastAsia="zh-CN"/>
        </w:rPr>
      </w:pPr>
      <w:r>
        <w:rPr>
          <w:rFonts w:hint="eastAsia" w:ascii="方正小标宋简体" w:hAnsi="方正小标宋简体" w:eastAsia="方正小标宋简体" w:cs="方正小标宋简体"/>
          <w:b w:val="0"/>
          <w:bCs w:val="0"/>
          <w:kern w:val="0"/>
          <w:sz w:val="44"/>
          <w:szCs w:val="44"/>
          <w:highlight w:val="none"/>
          <w:u w:val="none"/>
          <w:lang w:val="en-US" w:eastAsia="zh-CN"/>
        </w:rPr>
        <w:t xml:space="preserve"> 2022年日常养护作业安全标志牌采购项目 </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84"/>
          <w:szCs w:val="84"/>
          <w:highlight w:val="none"/>
        </w:rPr>
      </w:pPr>
      <w:r>
        <w:rPr>
          <w:rFonts w:hint="eastAsia" w:ascii="方正小标宋简体" w:hAnsi="方正小标宋简体" w:eastAsia="方正小标宋简体" w:cs="方正小标宋简体"/>
          <w:b/>
          <w:bCs/>
          <w:kern w:val="0"/>
          <w:sz w:val="84"/>
          <w:szCs w:val="84"/>
          <w:highlight w:val="none"/>
          <w:lang w:val="en-US" w:eastAsia="zh-CN"/>
        </w:rPr>
        <w:t>比选邀请文件</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比选人：</w:t>
      </w:r>
      <w:r>
        <w:rPr>
          <w:rFonts w:hint="eastAsia" w:ascii="方正小标宋简体" w:hAnsi="方正小标宋简体" w:eastAsia="方正小标宋简体" w:cs="方正小标宋简体"/>
          <w:b w:val="0"/>
          <w:bCs w:val="0"/>
          <w:kern w:val="0"/>
          <w:sz w:val="44"/>
          <w:szCs w:val="44"/>
          <w:highlight w:val="none"/>
          <w:u w:val="none"/>
          <w:lang w:val="en-US" w:eastAsia="zh-CN"/>
        </w:rPr>
        <w:t>海南交控公路工程养护有限公司</w:t>
      </w:r>
    </w:p>
    <w:p>
      <w:pPr>
        <w:widowControl/>
        <w:adjustRightInd w:val="0"/>
        <w:snapToGrid w:val="0"/>
        <w:spacing w:after="200" w:line="220" w:lineRule="atLeast"/>
        <w:jc w:val="center"/>
        <w:rPr>
          <w:rFonts w:ascii="仿宋" w:hAnsi="仿宋" w:eastAsia="仿宋" w:cs="仿宋"/>
          <w:b/>
          <w:sz w:val="28"/>
          <w:szCs w:val="28"/>
          <w:highlight w:val="none"/>
        </w:rPr>
      </w:pPr>
      <w:r>
        <w:rPr>
          <w:rFonts w:hint="eastAsia" w:ascii="方正小标宋简体" w:hAnsi="方正小标宋简体" w:eastAsia="方正小标宋简体" w:cs="方正小标宋简体"/>
          <w:b w:val="0"/>
          <w:bCs w:val="0"/>
          <w:kern w:val="0"/>
          <w:sz w:val="44"/>
          <w:szCs w:val="44"/>
          <w:highlight w:val="none"/>
          <w:u w:val="none"/>
          <w:lang w:val="en-US" w:eastAsia="zh-CN"/>
        </w:rPr>
        <w:t>2022</w:t>
      </w:r>
      <w:r>
        <w:rPr>
          <w:rFonts w:hint="eastAsia" w:ascii="方正小标宋简体" w:hAnsi="方正小标宋简体" w:eastAsia="方正小标宋简体" w:cs="方正小标宋简体"/>
          <w:b w:val="0"/>
          <w:bCs w:val="0"/>
          <w:kern w:val="0"/>
          <w:sz w:val="44"/>
          <w:szCs w:val="44"/>
          <w:highlight w:val="none"/>
          <w:lang w:val="en-US" w:eastAsia="zh-CN"/>
        </w:rPr>
        <w:t>年11月</w:t>
      </w:r>
    </w:p>
    <w:p>
      <w:pPr>
        <w:spacing w:line="560" w:lineRule="exact"/>
        <w:rPr>
          <w:rFonts w:hint="eastAsia" w:ascii="仿宋" w:hAnsi="仿宋" w:eastAsia="仿宋" w:cs="仿宋"/>
          <w:b/>
          <w:bCs/>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rPr>
          <w:rFonts w:hint="eastAsia" w:ascii="仿宋" w:hAnsi="仿宋" w:eastAsia="仿宋" w:cs="仿宋"/>
          <w:b/>
          <w:bCs/>
          <w:sz w:val="32"/>
          <w:szCs w:val="32"/>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比选申请须知</w:t>
      </w:r>
    </w:p>
    <w:p>
      <w:pPr>
        <w:spacing w:line="560" w:lineRule="exact"/>
        <w:ind w:firstLine="643" w:firstLineChars="200"/>
        <w:rPr>
          <w:rFonts w:hint="eastAsia" w:ascii="仿宋" w:hAnsi="仿宋" w:eastAsia="仿宋" w:cs="仿宋"/>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为保障公司</w:t>
      </w:r>
      <w:r>
        <w:rPr>
          <w:rFonts w:hint="eastAsia" w:ascii="仿宋_GB2312" w:hAnsi="仿宋_GB2312" w:eastAsia="仿宋_GB2312" w:cs="仿宋_GB2312"/>
          <w:sz w:val="32"/>
          <w:szCs w:val="32"/>
          <w:lang w:val="en-US" w:eastAsia="zh-CN"/>
        </w:rPr>
        <w:t>员工日常养护作业中</w:t>
      </w:r>
      <w:r>
        <w:rPr>
          <w:rFonts w:hint="eastAsia" w:ascii="仿宋_GB2312" w:hAnsi="仿宋_GB2312" w:eastAsia="仿宋_GB2312" w:cs="仿宋_GB2312"/>
          <w:sz w:val="32"/>
          <w:szCs w:val="32"/>
        </w:rPr>
        <w:t>的安全，根据公司</w:t>
      </w:r>
      <w:r>
        <w:rPr>
          <w:rFonts w:hint="eastAsia" w:ascii="仿宋" w:hAnsi="仿宋" w:eastAsia="仿宋" w:cs="仿宋"/>
          <w:sz w:val="32"/>
          <w:szCs w:val="32"/>
        </w:rPr>
        <w:t>《高速公路养护作业安全管理办法（试行）》配备要求</w:t>
      </w:r>
      <w:r>
        <w:rPr>
          <w:rFonts w:hint="eastAsia" w:ascii="仿宋_GB2312" w:hAnsi="仿宋_GB2312" w:eastAsia="仿宋_GB2312" w:cs="仿宋_GB2312"/>
          <w:sz w:val="32"/>
          <w:szCs w:val="32"/>
          <w:lang w:val="en-US" w:eastAsia="zh-CN"/>
        </w:rPr>
        <w:t>，现需采购</w:t>
      </w:r>
      <w:r>
        <w:rPr>
          <w:rFonts w:hint="eastAsia" w:ascii="仿宋_GB2312" w:hAnsi="仿宋_GB2312" w:eastAsia="仿宋_GB2312" w:cs="仿宋_GB2312"/>
          <w:sz w:val="32"/>
          <w:szCs w:val="32"/>
        </w:rPr>
        <w:t>一批</w:t>
      </w:r>
      <w:r>
        <w:rPr>
          <w:rFonts w:hint="eastAsia" w:ascii="仿宋_GB2312" w:hAnsi="仿宋_GB2312" w:eastAsia="仿宋_GB2312" w:cs="仿宋_GB2312"/>
          <w:sz w:val="32"/>
          <w:szCs w:val="32"/>
          <w:lang w:val="en-US" w:eastAsia="zh-CN"/>
        </w:rPr>
        <w:t>作业安全标志牌</w:t>
      </w:r>
      <w:r>
        <w:rPr>
          <w:rFonts w:hint="eastAsia" w:ascii="仿宋_GB2312" w:hAnsi="仿宋_GB2312" w:eastAsia="仿宋_GB2312" w:cs="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二、比选内容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u w:val="none"/>
        </w:rPr>
        <w:t>本次</w:t>
      </w:r>
      <w:r>
        <w:rPr>
          <w:rFonts w:hint="eastAsia" w:ascii="仿宋_GB2312" w:hAnsi="仿宋_GB2312" w:eastAsia="仿宋_GB2312" w:cs="仿宋_GB2312"/>
          <w:sz w:val="32"/>
          <w:szCs w:val="32"/>
          <w:highlight w:val="none"/>
          <w:u w:val="none"/>
          <w:lang w:val="en-US" w:eastAsia="zh-CN"/>
        </w:rPr>
        <w:t>比选活动将对申请人递交的比选申请文件进行评审，最终</w:t>
      </w:r>
      <w:r>
        <w:rPr>
          <w:rFonts w:hint="eastAsia" w:ascii="仿宋_GB2312" w:hAnsi="仿宋_GB2312" w:eastAsia="仿宋_GB2312" w:cs="仿宋_GB2312"/>
          <w:sz w:val="32"/>
          <w:szCs w:val="32"/>
          <w:highlight w:val="none"/>
          <w:u w:val="none"/>
        </w:rPr>
        <w:t>确定一</w:t>
      </w:r>
      <w:r>
        <w:rPr>
          <w:rFonts w:hint="eastAsia" w:ascii="仿宋_GB2312" w:hAnsi="仿宋_GB2312" w:eastAsia="仿宋_GB2312" w:cs="仿宋_GB2312"/>
          <w:sz w:val="32"/>
          <w:szCs w:val="32"/>
          <w:highlight w:val="none"/>
          <w:u w:val="none"/>
          <w:lang w:val="en-US" w:eastAsia="zh-CN"/>
        </w:rPr>
        <w:t>家合格的成交单位实施本项目</w:t>
      </w:r>
      <w:r>
        <w:rPr>
          <w:rFonts w:hint="eastAsia" w:ascii="仿宋_GB2312" w:hAnsi="仿宋_GB2312" w:eastAsia="仿宋_GB2312" w:cs="仿宋_GB2312"/>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highlight w:val="none"/>
        </w:rPr>
      </w:pPr>
      <w:r>
        <w:rPr>
          <w:rFonts w:hint="eastAsia" w:ascii="黑体" w:hAnsi="黑体" w:eastAsia="黑体" w:cs="黑体"/>
          <w:b w:val="0"/>
          <w:bCs w:val="0"/>
          <w:sz w:val="32"/>
          <w:szCs w:val="32"/>
          <w:highlight w:val="none"/>
          <w:lang w:val="en-US" w:eastAsia="zh-CN"/>
        </w:rPr>
        <w:t>三、申请人资格要求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（一）</w:t>
      </w:r>
      <w:r>
        <w:rPr>
          <w:rFonts w:hint="eastAsia" w:ascii="仿宋_GB2312" w:hAnsi="仿宋_GB2312" w:eastAsia="仿宋_GB2312" w:cs="仿宋_GB2312"/>
          <w:sz w:val="32"/>
          <w:szCs w:val="32"/>
          <w:highlight w:val="none"/>
          <w:u w:val="none"/>
        </w:rPr>
        <w:t>在中华人民共和国境内注册，具有独立法人资格，具备完全民事行为能力、能够独立承担民事责任</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具有</w:t>
      </w:r>
      <w:r>
        <w:rPr>
          <w:rFonts w:hint="eastAsia" w:ascii="仿宋_GB2312" w:hAnsi="仿宋_GB2312" w:eastAsia="仿宋_GB2312" w:cs="仿宋_GB2312"/>
          <w:sz w:val="32"/>
          <w:szCs w:val="32"/>
          <w:highlight w:val="none"/>
          <w:u w:val="none"/>
        </w:rPr>
        <w:t>固定</w:t>
      </w:r>
      <w:r>
        <w:rPr>
          <w:rFonts w:hint="eastAsia" w:ascii="仿宋_GB2312" w:hAnsi="仿宋_GB2312" w:eastAsia="仿宋_GB2312" w:cs="仿宋_GB2312"/>
          <w:sz w:val="32"/>
          <w:szCs w:val="32"/>
          <w:highlight w:val="none"/>
          <w:u w:val="none"/>
          <w:lang w:val="en-US" w:eastAsia="zh-CN"/>
        </w:rPr>
        <w:t>经营</w:t>
      </w:r>
      <w:r>
        <w:rPr>
          <w:rFonts w:hint="eastAsia" w:ascii="仿宋_GB2312" w:hAnsi="仿宋_GB2312" w:eastAsia="仿宋_GB2312" w:cs="仿宋_GB2312"/>
          <w:sz w:val="32"/>
          <w:szCs w:val="32"/>
          <w:highlight w:val="none"/>
          <w:u w:val="none"/>
        </w:rPr>
        <w:t>场所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提供营业执照副本、组织机构代码证副本、税务登记证副本或三证合一的营业执照或事业单位法人证书等有效证件复印件加盖单位章</w:t>
      </w:r>
      <w:r>
        <w:rPr>
          <w:rFonts w:hint="eastAsia" w:ascii="仿宋_GB2312" w:hAnsi="仿宋_GB2312" w:eastAsia="仿宋_GB2312" w:cs="仿宋_GB2312"/>
          <w:sz w:val="32"/>
          <w:szCs w:val="32"/>
          <w:highlight w:val="none"/>
          <w:u w:val="none"/>
          <w:lang w:eastAsia="zh-CN"/>
        </w:rPr>
        <w:t>）</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与比选人存在利害关系可能影响比选公正性的单位，不得参加申请；单位负责人为同一人或者存在控股、管理关系的不同单位，不得参加同一标段申请，否则，相关申请均无效。（提供“申请人关联企业情况”，加盖单位章）</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三）具有良好的商业信誉。（提供近三年内在经营活动中无重大违法记录的承诺函一份，加盖单位章；提供在“中国执行信息公开网”网站（http://zxgk.court.gov.cn/shixin/）中未被列入“失信被执行人”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lang w:val="en-US" w:eastAsia="zh-CN"/>
        </w:rPr>
        <w:t>（四）</w:t>
      </w:r>
      <w:r>
        <w:rPr>
          <w:rFonts w:hint="eastAsia" w:ascii="仿宋_GB2312" w:hAnsi="仿宋_GB2312" w:eastAsia="仿宋_GB2312" w:cs="仿宋_GB2312"/>
          <w:bCs/>
          <w:sz w:val="32"/>
          <w:szCs w:val="32"/>
          <w:highlight w:val="none"/>
          <w:u w:val="none"/>
        </w:rPr>
        <w:t>本</w:t>
      </w:r>
      <w:r>
        <w:rPr>
          <w:rFonts w:hint="eastAsia" w:ascii="仿宋_GB2312" w:hAnsi="仿宋_GB2312" w:eastAsia="仿宋_GB2312" w:cs="仿宋_GB2312"/>
          <w:bCs/>
          <w:sz w:val="32"/>
          <w:szCs w:val="32"/>
          <w:highlight w:val="none"/>
          <w:u w:val="none"/>
          <w:lang w:val="en-US" w:eastAsia="zh-CN"/>
        </w:rPr>
        <w:t>次比选活动</w:t>
      </w:r>
      <w:r>
        <w:rPr>
          <w:rFonts w:hint="eastAsia" w:ascii="仿宋_GB2312" w:hAnsi="仿宋_GB2312" w:eastAsia="仿宋_GB2312" w:cs="仿宋_GB2312"/>
          <w:bCs/>
          <w:sz w:val="32"/>
          <w:szCs w:val="32"/>
          <w:highlight w:val="none"/>
          <w:u w:val="none"/>
        </w:rPr>
        <w:t>不允许两个</w:t>
      </w:r>
      <w:r>
        <w:rPr>
          <w:rFonts w:hint="eastAsia" w:ascii="仿宋_GB2312" w:hAnsi="仿宋_GB2312" w:eastAsia="仿宋_GB2312" w:cs="仿宋_GB2312"/>
          <w:bCs/>
          <w:sz w:val="32"/>
          <w:szCs w:val="32"/>
          <w:highlight w:val="none"/>
          <w:u w:val="none"/>
          <w:lang w:val="en-US" w:eastAsia="zh-CN"/>
        </w:rPr>
        <w:t>及</w:t>
      </w:r>
      <w:r>
        <w:rPr>
          <w:rFonts w:hint="eastAsia" w:ascii="仿宋_GB2312" w:hAnsi="仿宋_GB2312" w:eastAsia="仿宋_GB2312" w:cs="仿宋_GB2312"/>
          <w:bCs/>
          <w:sz w:val="32"/>
          <w:szCs w:val="32"/>
          <w:highlight w:val="none"/>
          <w:u w:val="none"/>
        </w:rPr>
        <w:t>以上的</w:t>
      </w:r>
      <w:r>
        <w:rPr>
          <w:rFonts w:hint="eastAsia" w:ascii="仿宋_GB2312" w:hAnsi="仿宋_GB2312" w:eastAsia="仿宋_GB2312" w:cs="仿宋_GB2312"/>
          <w:bCs/>
          <w:sz w:val="32"/>
          <w:szCs w:val="32"/>
          <w:highlight w:val="none"/>
          <w:u w:val="none"/>
          <w:lang w:val="en-US" w:eastAsia="zh-CN"/>
        </w:rPr>
        <w:t>申请人</w:t>
      </w:r>
      <w:r>
        <w:rPr>
          <w:rFonts w:hint="eastAsia" w:ascii="仿宋_GB2312" w:hAnsi="仿宋_GB2312" w:eastAsia="仿宋_GB2312" w:cs="仿宋_GB2312"/>
          <w:bCs/>
          <w:sz w:val="32"/>
          <w:szCs w:val="32"/>
          <w:highlight w:val="none"/>
          <w:u w:val="none"/>
        </w:rPr>
        <w:t>组成联合体参加。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黑体" w:hAnsi="黑体" w:eastAsia="黑体" w:cs="黑体"/>
          <w:b w:val="0"/>
          <w:bCs w:val="0"/>
          <w:sz w:val="32"/>
          <w:szCs w:val="32"/>
          <w:highlight w:val="none"/>
          <w:lang w:val="en-US" w:eastAsia="zh-CN"/>
        </w:rPr>
        <w:t>四、预算金额</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rPr>
        <w:t>本项目预算金额为</w:t>
      </w:r>
      <w:r>
        <w:rPr>
          <w:rFonts w:hint="eastAsia" w:ascii="仿宋_GB2312" w:hAnsi="仿宋_GB2312" w:eastAsia="仿宋_GB2312" w:cs="仿宋_GB2312"/>
          <w:bCs/>
          <w:sz w:val="32"/>
          <w:szCs w:val="32"/>
          <w:highlight w:val="none"/>
          <w:u w:val="single"/>
          <w:lang w:val="en-US" w:eastAsia="zh-CN"/>
        </w:rPr>
        <w:t>443400.00</w:t>
      </w:r>
      <w:r>
        <w:rPr>
          <w:rFonts w:hint="eastAsia" w:ascii="仿宋_GB2312" w:hAnsi="仿宋_GB2312" w:eastAsia="仿宋_GB2312" w:cs="仿宋_GB2312"/>
          <w:bCs/>
          <w:sz w:val="32"/>
          <w:szCs w:val="32"/>
          <w:highlight w:val="none"/>
        </w:rPr>
        <w:t>元人民币（</w:t>
      </w:r>
      <w:r>
        <w:rPr>
          <w:rFonts w:hint="eastAsia" w:ascii="仿宋_GB2312" w:hAnsi="仿宋_GB2312" w:eastAsia="仿宋_GB2312" w:cs="仿宋_GB2312"/>
          <w:sz w:val="32"/>
          <w:szCs w:val="32"/>
          <w:highlight w:val="none"/>
        </w:rPr>
        <w:t>报价</w:t>
      </w:r>
      <w:r>
        <w:rPr>
          <w:rFonts w:hint="eastAsia" w:ascii="仿宋_GB2312" w:hAnsi="仿宋_GB2312" w:eastAsia="仿宋_GB2312" w:cs="仿宋_GB2312"/>
          <w:bCs/>
          <w:sz w:val="32"/>
          <w:szCs w:val="32"/>
          <w:highlight w:val="none"/>
        </w:rPr>
        <w:t>超出预算金额</w:t>
      </w:r>
      <w:r>
        <w:rPr>
          <w:rFonts w:hint="eastAsia" w:ascii="仿宋_GB2312" w:hAnsi="仿宋_GB2312" w:eastAsia="仿宋_GB2312" w:cs="仿宋_GB2312"/>
          <w:bCs/>
          <w:sz w:val="32"/>
          <w:szCs w:val="32"/>
          <w:highlight w:val="none"/>
          <w:lang w:val="en-US" w:eastAsia="zh-CN"/>
        </w:rPr>
        <w:t>则视为无效报价，单件货品报价超出预算单价则视为无效报价</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采购清单详见附件。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五、服务期限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u w:val="single"/>
          <w:lang w:val="en-US" w:eastAsia="zh-CN"/>
        </w:rPr>
        <w:t>30</w:t>
      </w:r>
      <w:r>
        <w:rPr>
          <w:rFonts w:hint="eastAsia" w:ascii="仿宋_GB2312" w:hAnsi="仿宋_GB2312" w:eastAsia="仿宋_GB2312" w:cs="仿宋_GB2312"/>
          <w:bCs/>
          <w:sz w:val="32"/>
          <w:szCs w:val="32"/>
          <w:highlight w:val="none"/>
          <w:lang w:val="en-US" w:eastAsia="zh-CN"/>
        </w:rPr>
        <w:t>日历天，自</w:t>
      </w:r>
      <w:r>
        <w:rPr>
          <w:rFonts w:hint="eastAsia" w:ascii="仿宋_GB2312" w:hAnsi="仿宋_GB2312" w:eastAsia="仿宋_GB2312" w:cs="仿宋_GB2312"/>
          <w:bCs/>
          <w:sz w:val="32"/>
          <w:szCs w:val="32"/>
          <w:highlight w:val="none"/>
          <w:u w:val="none"/>
          <w:lang w:val="en-US" w:eastAsia="zh-CN"/>
        </w:rPr>
        <w:t>合同签订之日</w:t>
      </w:r>
      <w:r>
        <w:rPr>
          <w:rFonts w:hint="eastAsia" w:ascii="仿宋_GB2312" w:hAnsi="仿宋_GB2312" w:eastAsia="仿宋_GB2312" w:cs="仿宋_GB2312"/>
          <w:bCs/>
          <w:sz w:val="32"/>
          <w:szCs w:val="32"/>
          <w:highlight w:val="none"/>
          <w:lang w:val="en-US" w:eastAsia="zh-CN"/>
        </w:rPr>
        <w:t>起算</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六、评审办法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比选评审</w:t>
      </w:r>
      <w:r>
        <w:rPr>
          <w:rFonts w:hint="eastAsia" w:ascii="仿宋_GB2312" w:hAnsi="仿宋_GB2312" w:eastAsia="仿宋_GB2312" w:cs="仿宋_GB2312"/>
          <w:bCs/>
          <w:sz w:val="32"/>
          <w:szCs w:val="32"/>
          <w:highlight w:val="none"/>
        </w:rPr>
        <w:t>工作由</w:t>
      </w:r>
      <w:r>
        <w:rPr>
          <w:rFonts w:hint="eastAsia" w:ascii="仿宋_GB2312" w:hAnsi="仿宋_GB2312" w:eastAsia="仿宋_GB2312" w:cs="仿宋_GB2312"/>
          <w:bCs/>
          <w:sz w:val="32"/>
          <w:szCs w:val="32"/>
          <w:highlight w:val="none"/>
          <w:lang w:val="en-US" w:eastAsia="zh-CN"/>
        </w:rPr>
        <w:t>比选人</w:t>
      </w:r>
      <w:r>
        <w:rPr>
          <w:rFonts w:hint="eastAsia" w:ascii="仿宋_GB2312" w:hAnsi="仿宋_GB2312" w:eastAsia="仿宋_GB2312" w:cs="仿宋_GB2312"/>
          <w:bCs/>
          <w:sz w:val="32"/>
          <w:szCs w:val="32"/>
          <w:highlight w:val="none"/>
        </w:rPr>
        <w:t>自行组织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采用</w:t>
      </w:r>
      <w:r>
        <w:rPr>
          <w:rFonts w:hint="eastAsia" w:ascii="仿宋_GB2312" w:hAnsi="仿宋_GB2312" w:eastAsia="仿宋_GB2312" w:cs="仿宋_GB2312"/>
          <w:bCs/>
          <w:sz w:val="32"/>
          <w:szCs w:val="32"/>
          <w:highlight w:val="none"/>
          <w:u w:val="none"/>
          <w:lang w:val="en-US" w:eastAsia="zh-CN"/>
        </w:rPr>
        <w:t>经评审的最低价法确定成交人</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比选人将组建比选评审小组，对在规定时间内送达的比选申请文件进行审查，若均符合比选邀请文件相关要求则视为有效文件，再按报价由低到高</w:t>
      </w:r>
      <w:r>
        <w:rPr>
          <w:rFonts w:hint="eastAsia" w:ascii="仿宋_GB2312" w:hAnsi="仿宋_GB2312" w:eastAsia="仿宋_GB2312" w:cs="仿宋_GB2312"/>
          <w:bCs/>
          <w:sz w:val="32"/>
          <w:szCs w:val="32"/>
          <w:highlight w:val="none"/>
          <w:lang w:val="en-US" w:eastAsia="zh-CN"/>
        </w:rPr>
        <w:t>的顺序推荐成交候选人，若出现报价相等的，则由比选人自行确定</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七、比选申请文件要求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w:t>
      </w:r>
      <w:r>
        <w:rPr>
          <w:rFonts w:hint="eastAsia" w:ascii="仿宋_GB2312" w:hAnsi="仿宋_GB2312" w:eastAsia="仿宋_GB2312" w:cs="仿宋_GB2312"/>
          <w:sz w:val="32"/>
          <w:szCs w:val="32"/>
          <w:highlight w:val="none"/>
          <w:u w:val="none"/>
          <w:lang w:val="en-US" w:eastAsia="zh-CN"/>
        </w:rPr>
        <w:t>“中国执行信息公开网”网站（http://zxgk.court.gov.cn/shixin/）</w:t>
      </w:r>
      <w:r>
        <w:rPr>
          <w:rFonts w:hint="eastAsia" w:ascii="仿宋_GB2312" w:hAnsi="仿宋_GB2312" w:eastAsia="仿宋_GB2312" w:cs="仿宋_GB2312"/>
          <w:b w:val="0"/>
          <w:bCs/>
          <w:sz w:val="32"/>
          <w:szCs w:val="32"/>
          <w:highlight w:val="none"/>
          <w:u w:val="none"/>
          <w:lang w:val="en-US" w:eastAsia="zh-CN"/>
        </w:rPr>
        <w:t>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（注：比选申请文件纸质版一式</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份，加盖骑缝章；电子版</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份，格式须为纸质版盖章pdf扫描件，其载体必须是可以被读取的U盘，电子版文件提交后不予退还。纸质版与电子版比选申请文件均用牛皮纸密封在一个封袋中，封口加盖单位章）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rPr>
      </w:pPr>
      <w:r>
        <w:rPr>
          <w:rFonts w:hint="eastAsia" w:ascii="黑体" w:hAnsi="黑体" w:eastAsia="黑体" w:cs="黑体"/>
          <w:b w:val="0"/>
          <w:bCs w:val="0"/>
          <w:sz w:val="32"/>
          <w:szCs w:val="32"/>
          <w:highlight w:val="none"/>
          <w:lang w:val="en-US" w:eastAsia="zh-CN"/>
        </w:rPr>
        <w:t>八、比选申请截止时间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28"/>
          <w:szCs w:val="28"/>
          <w:lang w:eastAsia="zh-CN"/>
        </w:rPr>
      </w:pPr>
      <w:r>
        <w:rPr>
          <w:rFonts w:hint="eastAsia" w:ascii="仿宋_GB2312" w:hAnsi="仿宋_GB2312" w:eastAsia="仿宋_GB2312" w:cs="仿宋_GB2312"/>
          <w:bCs/>
          <w:sz w:val="32"/>
          <w:szCs w:val="32"/>
        </w:rPr>
        <w:t>申请人必须于</w:t>
      </w:r>
      <w:r>
        <w:rPr>
          <w:rFonts w:hint="eastAsia" w:ascii="仿宋_GB2312" w:hAnsi="仿宋_GB2312" w:eastAsia="仿宋_GB2312" w:cs="仿宋_GB2312"/>
          <w:bCs/>
          <w:sz w:val="32"/>
          <w:szCs w:val="32"/>
          <w:u w:val="none"/>
          <w:lang w:val="en-US" w:eastAsia="zh-CN"/>
        </w:rPr>
        <w:t>2022</w:t>
      </w:r>
      <w:r>
        <w:rPr>
          <w:rFonts w:hint="eastAsia" w:ascii="仿宋_GB2312" w:hAnsi="仿宋_GB2312" w:eastAsia="仿宋_GB2312" w:cs="仿宋_GB2312"/>
          <w:bCs/>
          <w:sz w:val="32"/>
          <w:szCs w:val="32"/>
          <w:u w:val="none"/>
        </w:rPr>
        <w:t>年</w:t>
      </w:r>
      <w:r>
        <w:rPr>
          <w:rFonts w:hint="eastAsia" w:ascii="仿宋_GB2312" w:hAnsi="仿宋_GB2312" w:eastAsia="仿宋_GB2312" w:cs="仿宋_GB2312"/>
          <w:bCs/>
          <w:sz w:val="32"/>
          <w:szCs w:val="32"/>
          <w:u w:val="none"/>
          <w:lang w:val="en-US" w:eastAsia="zh-CN"/>
        </w:rPr>
        <w:t>11</w:t>
      </w:r>
      <w:r>
        <w:rPr>
          <w:rFonts w:hint="eastAsia" w:ascii="仿宋_GB2312" w:hAnsi="仿宋_GB2312" w:eastAsia="仿宋_GB2312" w:cs="仿宋_GB2312"/>
          <w:bCs/>
          <w:sz w:val="32"/>
          <w:szCs w:val="32"/>
          <w:highlight w:val="none"/>
          <w:u w:val="none"/>
        </w:rPr>
        <w:t>月</w:t>
      </w:r>
      <w:r>
        <w:rPr>
          <w:rFonts w:hint="eastAsia" w:ascii="仿宋_GB2312" w:hAnsi="仿宋_GB2312" w:eastAsia="仿宋_GB2312" w:cs="仿宋_GB2312"/>
          <w:bCs/>
          <w:sz w:val="32"/>
          <w:szCs w:val="32"/>
          <w:highlight w:val="none"/>
          <w:u w:val="none"/>
          <w:lang w:val="en-US" w:eastAsia="zh-CN"/>
        </w:rPr>
        <w:t>30</w:t>
      </w:r>
      <w:r>
        <w:rPr>
          <w:rFonts w:hint="eastAsia" w:ascii="仿宋_GB2312" w:hAnsi="仿宋_GB2312" w:eastAsia="仿宋_GB2312" w:cs="仿宋_GB2312"/>
          <w:bCs/>
          <w:sz w:val="32"/>
          <w:szCs w:val="32"/>
          <w:highlight w:val="none"/>
          <w:u w:val="none"/>
        </w:rPr>
        <w:t>日</w:t>
      </w:r>
      <w:r>
        <w:rPr>
          <w:rFonts w:hint="eastAsia" w:ascii="仿宋_GB2312" w:hAnsi="仿宋_GB2312" w:eastAsia="仿宋_GB2312" w:cs="仿宋_GB2312"/>
          <w:bCs/>
          <w:sz w:val="32"/>
          <w:szCs w:val="32"/>
          <w:u w:val="none"/>
        </w:rPr>
        <w:t>17</w:t>
      </w:r>
      <w:r>
        <w:rPr>
          <w:rFonts w:hint="eastAsia" w:ascii="仿宋_GB2312" w:hAnsi="仿宋_GB2312" w:eastAsia="仿宋_GB2312" w:cs="仿宋_GB2312"/>
          <w:bCs/>
          <w:sz w:val="32"/>
          <w:szCs w:val="32"/>
          <w:u w:val="none"/>
          <w:lang w:eastAsia="zh-CN"/>
        </w:rPr>
        <w:t>：</w:t>
      </w:r>
      <w:r>
        <w:rPr>
          <w:rFonts w:hint="eastAsia" w:ascii="仿宋_GB2312" w:hAnsi="仿宋_GB2312" w:eastAsia="仿宋_GB2312" w:cs="仿宋_GB2312"/>
          <w:bCs/>
          <w:sz w:val="32"/>
          <w:szCs w:val="32"/>
          <w:u w:val="none"/>
        </w:rPr>
        <w:t>30</w:t>
      </w:r>
      <w:r>
        <w:rPr>
          <w:rFonts w:hint="eastAsia" w:ascii="仿宋_GB2312" w:hAnsi="仿宋_GB2312" w:eastAsia="仿宋_GB2312" w:cs="仿宋_GB2312"/>
          <w:bCs/>
          <w:sz w:val="32"/>
          <w:szCs w:val="32"/>
          <w:u w:val="none"/>
          <w:lang w:val="en-US" w:eastAsia="zh-CN"/>
        </w:rPr>
        <w:t>时</w:t>
      </w:r>
      <w:r>
        <w:rPr>
          <w:rFonts w:hint="eastAsia" w:ascii="仿宋_GB2312" w:hAnsi="仿宋_GB2312" w:eastAsia="仿宋_GB2312" w:cs="仿宋_GB2312"/>
          <w:bCs/>
          <w:sz w:val="32"/>
          <w:szCs w:val="32"/>
          <w:u w:val="none"/>
        </w:rPr>
        <w:t>前（法定公休日、法定节假日除外）将</w:t>
      </w:r>
      <w:r>
        <w:rPr>
          <w:rFonts w:hint="eastAsia" w:ascii="仿宋_GB2312" w:hAnsi="仿宋_GB2312" w:eastAsia="仿宋_GB2312" w:cs="仿宋_GB2312"/>
          <w:bCs/>
          <w:sz w:val="32"/>
          <w:szCs w:val="32"/>
          <w:u w:val="none"/>
          <w:lang w:val="en-US" w:eastAsia="zh-CN"/>
        </w:rPr>
        <w:t>比选申请</w:t>
      </w:r>
      <w:r>
        <w:rPr>
          <w:rFonts w:hint="eastAsia" w:ascii="仿宋_GB2312" w:hAnsi="仿宋_GB2312" w:eastAsia="仿宋_GB2312" w:cs="仿宋_GB2312"/>
          <w:bCs/>
          <w:sz w:val="32"/>
          <w:szCs w:val="32"/>
          <w:u w:val="none"/>
        </w:rPr>
        <w:t>文件送至：</w:t>
      </w:r>
      <w:r>
        <w:rPr>
          <w:rFonts w:hint="eastAsia" w:ascii="仿宋_GB2312" w:hAnsi="仿宋_GB2312" w:eastAsia="仿宋_GB2312" w:cs="仿宋_GB2312"/>
          <w:sz w:val="32"/>
          <w:szCs w:val="32"/>
          <w:u w:val="none"/>
          <w:lang w:val="en-US" w:eastAsia="zh-CN"/>
        </w:rPr>
        <w:t>海南省海口市琼山区滨江路首丹商业大厦1单元4层</w:t>
      </w:r>
      <w:r>
        <w:rPr>
          <w:rFonts w:hint="eastAsia" w:ascii="仿宋_GB2312" w:hAnsi="仿宋_GB2312" w:eastAsia="仿宋_GB2312" w:cs="仿宋_GB2312"/>
          <w:bCs/>
          <w:sz w:val="32"/>
          <w:szCs w:val="32"/>
          <w:u w:val="none"/>
        </w:rPr>
        <w:t>，</w:t>
      </w:r>
      <w:r>
        <w:rPr>
          <w:rFonts w:hint="eastAsia" w:ascii="仿宋_GB2312" w:hAnsi="仿宋_GB2312" w:eastAsia="仿宋_GB2312" w:cs="仿宋_GB2312"/>
          <w:bCs/>
          <w:sz w:val="32"/>
          <w:szCs w:val="32"/>
        </w:rPr>
        <w:t>联系人：</w:t>
      </w:r>
      <w:r>
        <w:rPr>
          <w:rFonts w:hint="eastAsia" w:ascii="仿宋_GB2312" w:hAnsi="仿宋_GB2312" w:eastAsia="仿宋_GB2312" w:cs="仿宋_GB2312"/>
          <w:sz w:val="32"/>
          <w:szCs w:val="32"/>
          <w:u w:val="none"/>
          <w:lang w:val="en-US" w:eastAsia="zh-CN"/>
        </w:rPr>
        <w:t>周先生</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联系</w:t>
      </w:r>
      <w:r>
        <w:rPr>
          <w:rFonts w:hint="eastAsia" w:ascii="仿宋_GB2312" w:hAnsi="仿宋_GB2312" w:eastAsia="仿宋_GB2312" w:cs="仿宋_GB2312"/>
          <w:sz w:val="32"/>
          <w:szCs w:val="32"/>
          <w:u w:val="none"/>
        </w:rPr>
        <w:t>电话:</w:t>
      </w:r>
      <w:r>
        <w:rPr>
          <w:rFonts w:hint="eastAsia" w:ascii="仿宋_GB2312" w:hAnsi="仿宋_GB2312" w:eastAsia="仿宋_GB2312" w:cs="仿宋_GB2312"/>
          <w:sz w:val="32"/>
          <w:szCs w:val="32"/>
          <w:u w:val="none"/>
          <w:lang w:val="en-US" w:eastAsia="zh-CN"/>
        </w:rPr>
        <w:t>18689555218，</w:t>
      </w:r>
      <w:r>
        <w:rPr>
          <w:rFonts w:hint="eastAsia" w:ascii="仿宋_GB2312" w:hAnsi="仿宋_GB2312" w:eastAsia="仿宋_GB2312" w:cs="仿宋_GB2312"/>
          <w:bCs/>
          <w:sz w:val="32"/>
          <w:szCs w:val="32"/>
        </w:rPr>
        <w:t>逾期送达者按弃权处理</w:t>
      </w:r>
      <w:r>
        <w:rPr>
          <w:rFonts w:hint="eastAsia" w:ascii="仿宋_GB2312" w:hAnsi="仿宋_GB2312" w:eastAsia="仿宋_GB2312" w:cs="仿宋_GB2312"/>
          <w:bCs/>
          <w:sz w:val="32"/>
          <w:szCs w:val="32"/>
          <w:lang w:eastAsia="zh-CN"/>
        </w:rPr>
        <w:t>。</w:t>
      </w: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附件：日常养护作业安全标志牌采购清单</w:t>
      </w: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jc w:val="both"/>
        <w:rPr>
          <w:rFonts w:hint="eastAsia" w:ascii="仿宋" w:hAnsi="仿宋" w:eastAsia="仿宋" w:cs="仿宋"/>
          <w:b/>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360" w:lineRule="auto"/>
        <w:ind w:left="0" w:leftChars="0" w:firstLine="210" w:firstLineChars="100"/>
        <w:jc w:val="left"/>
        <w:rPr>
          <w:rFonts w:ascii="仿宋_GB2312" w:hAnsi="仿宋_GB2312" w:eastAsia="仿宋_GB2312" w:cs="仿宋_GB2312"/>
          <w:szCs w:val="32"/>
        </w:rPr>
      </w:pPr>
      <w:r>
        <w:rPr>
          <w:rFonts w:hint="eastAsia" w:ascii="仿宋_GB2312" w:hAnsi="仿宋_GB2312" w:eastAsia="仿宋_GB2312" w:cs="仿宋_GB2312"/>
          <w:szCs w:val="32"/>
        </w:rPr>
        <w:t>附件：</w:t>
      </w:r>
    </w:p>
    <w:p>
      <w:pPr>
        <w:spacing w:line="360" w:lineRule="auto"/>
        <w:ind w:left="0" w:leftChars="0"/>
        <w:jc w:val="center"/>
        <w:rPr>
          <w:sz w:val="36"/>
          <w:szCs w:val="24"/>
        </w:rPr>
      </w:pPr>
      <w:r>
        <w:rPr>
          <w:rFonts w:ascii="仿宋_GB2312" w:hAnsi="仿宋_GB2312" w:eastAsia="仿宋_GB2312" w:cs="仿宋_GB2312"/>
          <w:szCs w:val="32"/>
        </w:rPr>
        <w:t>2022年日常养护作业安全标志牌</w:t>
      </w:r>
      <w:r>
        <w:rPr>
          <w:rFonts w:hint="eastAsia" w:ascii="仿宋_GB2312" w:hAnsi="仿宋_GB2312" w:eastAsia="仿宋_GB2312" w:cs="仿宋_GB2312"/>
          <w:szCs w:val="32"/>
        </w:rPr>
        <w:t>采购计划</w:t>
      </w:r>
    </w:p>
    <w:tbl>
      <w:tblPr>
        <w:tblStyle w:val="13"/>
        <w:tblW w:w="45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982"/>
        <w:gridCol w:w="2274"/>
        <w:gridCol w:w="495"/>
        <w:gridCol w:w="522"/>
        <w:gridCol w:w="968"/>
        <w:gridCol w:w="951"/>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05" w:type="pct"/>
            <w:vAlign w:val="center"/>
          </w:tcPr>
          <w:p>
            <w:pPr>
              <w:ind w:left="0" w:leftChars="0"/>
              <w:jc w:val="center"/>
              <w:rPr>
                <w:rFonts w:ascii="仿宋" w:hAnsi="仿宋"/>
                <w:b/>
                <w:bCs/>
                <w:sz w:val="21"/>
                <w:szCs w:val="15"/>
              </w:rPr>
            </w:pPr>
            <w:r>
              <w:rPr>
                <w:rFonts w:hint="eastAsia" w:ascii="仿宋" w:hAnsi="仿宋"/>
                <w:b/>
                <w:bCs/>
                <w:sz w:val="21"/>
                <w:szCs w:val="15"/>
              </w:rPr>
              <w:t>序号</w:t>
            </w:r>
          </w:p>
        </w:tc>
        <w:tc>
          <w:tcPr>
            <w:tcW w:w="634" w:type="pct"/>
            <w:vAlign w:val="center"/>
          </w:tcPr>
          <w:p>
            <w:pPr>
              <w:ind w:left="0" w:leftChars="0"/>
              <w:jc w:val="center"/>
              <w:rPr>
                <w:rFonts w:ascii="仿宋" w:hAnsi="仿宋"/>
                <w:b/>
                <w:bCs/>
                <w:sz w:val="21"/>
                <w:szCs w:val="15"/>
              </w:rPr>
            </w:pPr>
            <w:r>
              <w:rPr>
                <w:rFonts w:hint="eastAsia" w:ascii="仿宋" w:hAnsi="仿宋"/>
                <w:b/>
                <w:bCs/>
                <w:sz w:val="21"/>
                <w:szCs w:val="15"/>
              </w:rPr>
              <w:t>项目</w:t>
            </w:r>
          </w:p>
        </w:tc>
        <w:tc>
          <w:tcPr>
            <w:tcW w:w="1469" w:type="pct"/>
            <w:vAlign w:val="center"/>
          </w:tcPr>
          <w:p>
            <w:pPr>
              <w:ind w:left="0" w:leftChars="0"/>
              <w:jc w:val="left"/>
              <w:rPr>
                <w:rFonts w:ascii="宋体" w:hAnsi="宋体" w:eastAsia="宋体" w:cs="宋体"/>
                <w:b/>
                <w:bCs/>
                <w:sz w:val="21"/>
                <w:szCs w:val="21"/>
              </w:rPr>
            </w:pPr>
            <w:r>
              <w:rPr>
                <w:rFonts w:hint="eastAsia" w:ascii="仿宋" w:hAnsi="仿宋" w:cs="仿宋"/>
                <w:b/>
                <w:bCs/>
                <w:sz w:val="21"/>
                <w:szCs w:val="21"/>
              </w:rPr>
              <w:t>规格</w:t>
            </w:r>
          </w:p>
        </w:tc>
        <w:tc>
          <w:tcPr>
            <w:tcW w:w="320" w:type="pct"/>
            <w:vAlign w:val="center"/>
          </w:tcPr>
          <w:p>
            <w:pPr>
              <w:ind w:left="0" w:leftChars="0"/>
              <w:jc w:val="left"/>
              <w:rPr>
                <w:rFonts w:ascii="仿宋" w:hAnsi="仿宋"/>
                <w:b/>
                <w:bCs/>
                <w:sz w:val="21"/>
                <w:szCs w:val="15"/>
              </w:rPr>
            </w:pPr>
            <w:r>
              <w:rPr>
                <w:rFonts w:hint="eastAsia" w:ascii="仿宋" w:hAnsi="仿宋"/>
                <w:b/>
                <w:bCs/>
                <w:sz w:val="21"/>
                <w:szCs w:val="15"/>
              </w:rPr>
              <w:t>单位</w:t>
            </w:r>
          </w:p>
        </w:tc>
        <w:tc>
          <w:tcPr>
            <w:tcW w:w="337" w:type="pct"/>
            <w:vAlign w:val="center"/>
          </w:tcPr>
          <w:p>
            <w:pPr>
              <w:ind w:left="0" w:leftChars="0"/>
              <w:jc w:val="left"/>
              <w:rPr>
                <w:rFonts w:ascii="仿宋" w:hAnsi="仿宋"/>
                <w:b/>
                <w:bCs/>
                <w:sz w:val="21"/>
                <w:szCs w:val="15"/>
              </w:rPr>
            </w:pPr>
            <w:r>
              <w:rPr>
                <w:rFonts w:hint="eastAsia" w:ascii="仿宋" w:hAnsi="仿宋"/>
                <w:b/>
                <w:bCs/>
                <w:sz w:val="21"/>
                <w:szCs w:val="15"/>
              </w:rPr>
              <w:t>数量</w:t>
            </w:r>
          </w:p>
        </w:tc>
        <w:tc>
          <w:tcPr>
            <w:tcW w:w="625" w:type="pct"/>
            <w:vAlign w:val="center"/>
          </w:tcPr>
          <w:p>
            <w:pPr>
              <w:ind w:left="0" w:leftChars="0"/>
              <w:jc w:val="left"/>
              <w:rPr>
                <w:rFonts w:hint="eastAsia" w:ascii="仿宋" w:hAnsi="仿宋" w:eastAsiaTheme="minorEastAsia"/>
                <w:b/>
                <w:bCs/>
                <w:sz w:val="21"/>
                <w:szCs w:val="15"/>
                <w:lang w:eastAsia="zh-CN"/>
              </w:rPr>
            </w:pPr>
            <w:r>
              <w:rPr>
                <w:rFonts w:hint="eastAsia" w:ascii="仿宋" w:hAnsi="仿宋"/>
                <w:b/>
                <w:bCs/>
                <w:sz w:val="21"/>
                <w:szCs w:val="15"/>
              </w:rPr>
              <w:t>预估单价</w:t>
            </w:r>
            <w:r>
              <w:rPr>
                <w:rFonts w:hint="eastAsia" w:ascii="仿宋" w:hAnsi="仿宋"/>
                <w:b/>
                <w:bCs/>
                <w:sz w:val="21"/>
                <w:szCs w:val="15"/>
                <w:lang w:eastAsia="zh-CN"/>
              </w:rPr>
              <w:t>（</w:t>
            </w:r>
            <w:r>
              <w:rPr>
                <w:rFonts w:hint="eastAsia" w:ascii="仿宋" w:hAnsi="仿宋"/>
                <w:b/>
                <w:bCs/>
                <w:sz w:val="21"/>
                <w:szCs w:val="15"/>
                <w:lang w:val="en-US" w:eastAsia="zh-CN"/>
              </w:rPr>
              <w:t>元</w:t>
            </w:r>
            <w:r>
              <w:rPr>
                <w:rFonts w:hint="eastAsia" w:ascii="仿宋" w:hAnsi="仿宋"/>
                <w:b/>
                <w:bCs/>
                <w:sz w:val="21"/>
                <w:szCs w:val="15"/>
                <w:lang w:eastAsia="zh-CN"/>
              </w:rPr>
              <w:t>）</w:t>
            </w:r>
          </w:p>
        </w:tc>
        <w:tc>
          <w:tcPr>
            <w:tcW w:w="614" w:type="pct"/>
            <w:vAlign w:val="center"/>
          </w:tcPr>
          <w:p>
            <w:pPr>
              <w:ind w:left="0" w:leftChars="0"/>
              <w:jc w:val="left"/>
              <w:rPr>
                <w:rFonts w:hint="eastAsia" w:ascii="仿宋" w:hAnsi="仿宋" w:eastAsiaTheme="minorEastAsia"/>
                <w:b/>
                <w:bCs/>
                <w:sz w:val="21"/>
                <w:szCs w:val="15"/>
                <w:lang w:eastAsia="zh-CN"/>
              </w:rPr>
            </w:pPr>
            <w:r>
              <w:rPr>
                <w:rFonts w:hint="eastAsia" w:ascii="仿宋" w:hAnsi="仿宋"/>
                <w:b/>
                <w:bCs/>
                <w:sz w:val="21"/>
                <w:szCs w:val="15"/>
              </w:rPr>
              <w:t>预估总价</w:t>
            </w:r>
            <w:r>
              <w:rPr>
                <w:rFonts w:hint="eastAsia" w:ascii="仿宋" w:hAnsi="仿宋"/>
                <w:b/>
                <w:bCs/>
                <w:sz w:val="21"/>
                <w:szCs w:val="15"/>
                <w:lang w:eastAsia="zh-CN"/>
              </w:rPr>
              <w:t>（</w:t>
            </w:r>
            <w:r>
              <w:rPr>
                <w:rFonts w:hint="eastAsia" w:ascii="仿宋" w:hAnsi="仿宋"/>
                <w:b/>
                <w:bCs/>
                <w:sz w:val="21"/>
                <w:szCs w:val="15"/>
                <w:lang w:val="en-US" w:eastAsia="zh-CN"/>
              </w:rPr>
              <w:t>元</w:t>
            </w:r>
            <w:r>
              <w:rPr>
                <w:rFonts w:hint="eastAsia" w:ascii="仿宋" w:hAnsi="仿宋"/>
                <w:b/>
                <w:bCs/>
                <w:sz w:val="21"/>
                <w:szCs w:val="15"/>
                <w:lang w:eastAsia="zh-CN"/>
              </w:rPr>
              <w:t>）</w:t>
            </w:r>
          </w:p>
        </w:tc>
        <w:tc>
          <w:tcPr>
            <w:tcW w:w="596" w:type="pct"/>
            <w:vAlign w:val="center"/>
          </w:tcPr>
          <w:p>
            <w:pPr>
              <w:ind w:left="0" w:leftChars="0"/>
              <w:jc w:val="left"/>
              <w:rPr>
                <w:rFonts w:ascii="仿宋" w:hAnsi="仿宋"/>
                <w:b/>
                <w:bCs/>
                <w:sz w:val="21"/>
                <w:szCs w:val="15"/>
              </w:rPr>
            </w:pPr>
            <w:r>
              <w:rPr>
                <w:rFonts w:hint="eastAsia" w:ascii="仿宋" w:hAnsi="仿宋"/>
                <w:b/>
                <w:bCs/>
                <w:sz w:val="21"/>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jc w:val="center"/>
        </w:trPr>
        <w:tc>
          <w:tcPr>
            <w:tcW w:w="405" w:type="pct"/>
            <w:vAlign w:val="center"/>
          </w:tcPr>
          <w:p>
            <w:pPr>
              <w:ind w:left="0" w:leftChars="0"/>
              <w:jc w:val="center"/>
              <w:rPr>
                <w:rFonts w:ascii="宋体" w:hAnsi="宋体" w:eastAsia="宋体" w:cs="宋体"/>
                <w:sz w:val="21"/>
                <w:szCs w:val="15"/>
              </w:rPr>
            </w:pPr>
            <w:r>
              <w:rPr>
                <w:rFonts w:hint="eastAsia" w:ascii="宋体" w:hAnsi="宋体" w:eastAsia="宋体" w:cs="宋体"/>
                <w:sz w:val="21"/>
                <w:szCs w:val="15"/>
              </w:rPr>
              <w:t>1</w:t>
            </w:r>
          </w:p>
        </w:tc>
        <w:tc>
          <w:tcPr>
            <w:tcW w:w="634"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单面牌</w:t>
            </w:r>
          </w:p>
        </w:tc>
        <w:tc>
          <w:tcPr>
            <w:tcW w:w="1469" w:type="pct"/>
            <w:vAlign w:val="center"/>
          </w:tcPr>
          <w:p>
            <w:pPr>
              <w:spacing w:line="360" w:lineRule="exact"/>
              <w:ind w:left="0" w:leftChars="0"/>
              <w:jc w:val="left"/>
              <w:rPr>
                <w:rFonts w:ascii="宋体" w:hAnsi="宋体" w:eastAsia="宋体" w:cs="宋体"/>
                <w:sz w:val="18"/>
                <w:szCs w:val="18"/>
              </w:rPr>
            </w:pPr>
            <w:r>
              <w:rPr>
                <w:rFonts w:hint="eastAsia" w:ascii="宋体" w:hAnsi="宋体" w:eastAsia="宋体" w:cs="宋体"/>
                <w:sz w:val="18"/>
                <w:szCs w:val="18"/>
              </w:rPr>
              <w:t>版面尺寸</w:t>
            </w:r>
            <w:r>
              <w:rPr>
                <w:rFonts w:ascii="宋体" w:hAnsi="宋体" w:eastAsia="宋体" w:cs="宋体"/>
                <w:sz w:val="18"/>
                <w:szCs w:val="18"/>
              </w:rPr>
              <w:t>1200*1000，高度1300</w:t>
            </w:r>
            <w:r>
              <w:rPr>
                <w:rFonts w:hint="eastAsia" w:ascii="宋体" w:hAnsi="宋体" w:eastAsia="宋体" w:cs="宋体"/>
                <w:sz w:val="18"/>
                <w:szCs w:val="18"/>
              </w:rPr>
              <w:t>；</w:t>
            </w:r>
          </w:p>
          <w:p>
            <w:pPr>
              <w:spacing w:line="360" w:lineRule="exact"/>
              <w:ind w:left="0" w:leftChars="0"/>
              <w:jc w:val="left"/>
              <w:rPr>
                <w:rFonts w:ascii="宋体" w:hAnsi="宋体" w:eastAsia="宋体" w:cs="宋体"/>
                <w:sz w:val="18"/>
                <w:szCs w:val="18"/>
              </w:rPr>
            </w:pPr>
            <w:r>
              <w:rPr>
                <w:rFonts w:ascii="宋体" w:hAnsi="宋体" w:eastAsia="宋体" w:cs="宋体"/>
                <w:sz w:val="18"/>
                <w:szCs w:val="18"/>
              </w:rPr>
              <w:t>材料：2.0厚3*3方管，1.2厚铝版</w:t>
            </w:r>
          </w:p>
        </w:tc>
        <w:tc>
          <w:tcPr>
            <w:tcW w:w="320"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个</w:t>
            </w:r>
          </w:p>
        </w:tc>
        <w:tc>
          <w:tcPr>
            <w:tcW w:w="337"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05</w:t>
            </w:r>
          </w:p>
        </w:tc>
        <w:tc>
          <w:tcPr>
            <w:tcW w:w="625"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50</w:t>
            </w:r>
          </w:p>
        </w:tc>
        <w:tc>
          <w:tcPr>
            <w:tcW w:w="614"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37250</w:t>
            </w:r>
          </w:p>
        </w:tc>
        <w:tc>
          <w:tcPr>
            <w:tcW w:w="596"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施工提示牌、限速牌、结束牌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405" w:type="pct"/>
            <w:vAlign w:val="center"/>
          </w:tcPr>
          <w:p>
            <w:pPr>
              <w:ind w:left="0" w:leftChars="0"/>
              <w:jc w:val="center"/>
              <w:rPr>
                <w:rFonts w:ascii="宋体" w:hAnsi="宋体" w:eastAsia="宋体" w:cs="宋体"/>
                <w:sz w:val="21"/>
                <w:szCs w:val="15"/>
              </w:rPr>
            </w:pPr>
            <w:r>
              <w:rPr>
                <w:rFonts w:hint="eastAsia" w:ascii="宋体" w:hAnsi="宋体" w:eastAsia="宋体" w:cs="宋体"/>
                <w:sz w:val="21"/>
                <w:szCs w:val="15"/>
              </w:rPr>
              <w:t>2</w:t>
            </w:r>
          </w:p>
        </w:tc>
        <w:tc>
          <w:tcPr>
            <w:tcW w:w="634"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双面牌</w:t>
            </w:r>
          </w:p>
        </w:tc>
        <w:tc>
          <w:tcPr>
            <w:tcW w:w="1469" w:type="pct"/>
            <w:vAlign w:val="center"/>
          </w:tcPr>
          <w:p>
            <w:pPr>
              <w:spacing w:line="360" w:lineRule="exact"/>
              <w:ind w:left="0" w:leftChars="0"/>
              <w:jc w:val="left"/>
              <w:rPr>
                <w:rFonts w:ascii="宋体" w:hAnsi="宋体" w:eastAsia="宋体" w:cs="宋体"/>
                <w:sz w:val="18"/>
                <w:szCs w:val="18"/>
              </w:rPr>
            </w:pPr>
            <w:r>
              <w:rPr>
                <w:rFonts w:ascii="宋体" w:hAnsi="宋体" w:eastAsia="宋体" w:cs="宋体"/>
                <w:sz w:val="18"/>
                <w:szCs w:val="18"/>
              </w:rPr>
              <w:t>版面尺寸1200*1000，高度1300</w:t>
            </w:r>
          </w:p>
          <w:p>
            <w:pPr>
              <w:spacing w:line="360" w:lineRule="exact"/>
              <w:ind w:left="0" w:leftChars="0"/>
              <w:jc w:val="left"/>
              <w:rPr>
                <w:rFonts w:ascii="宋体" w:hAnsi="宋体" w:eastAsia="宋体" w:cs="宋体"/>
                <w:sz w:val="18"/>
                <w:szCs w:val="18"/>
              </w:rPr>
            </w:pPr>
            <w:r>
              <w:rPr>
                <w:rFonts w:ascii="宋体" w:hAnsi="宋体" w:eastAsia="宋体" w:cs="宋体"/>
                <w:sz w:val="18"/>
                <w:szCs w:val="18"/>
              </w:rPr>
              <w:t>材料：2.0厚3*3方管，1.2厚铝版</w:t>
            </w:r>
          </w:p>
        </w:tc>
        <w:tc>
          <w:tcPr>
            <w:tcW w:w="320"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个</w:t>
            </w:r>
          </w:p>
        </w:tc>
        <w:tc>
          <w:tcPr>
            <w:tcW w:w="337"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7</w:t>
            </w:r>
          </w:p>
        </w:tc>
        <w:tc>
          <w:tcPr>
            <w:tcW w:w="625"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50</w:t>
            </w:r>
          </w:p>
        </w:tc>
        <w:tc>
          <w:tcPr>
            <w:tcW w:w="614"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4850</w:t>
            </w:r>
          </w:p>
        </w:tc>
        <w:tc>
          <w:tcPr>
            <w:tcW w:w="596"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车道变更牌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05" w:type="pct"/>
            <w:vAlign w:val="center"/>
          </w:tcPr>
          <w:p>
            <w:pPr>
              <w:ind w:left="0" w:leftChars="0"/>
              <w:jc w:val="center"/>
              <w:rPr>
                <w:rFonts w:ascii="宋体" w:hAnsi="宋体" w:eastAsia="宋体" w:cs="宋体"/>
                <w:sz w:val="21"/>
                <w:szCs w:val="15"/>
              </w:rPr>
            </w:pPr>
            <w:r>
              <w:rPr>
                <w:rFonts w:hint="eastAsia" w:ascii="宋体" w:hAnsi="宋体" w:eastAsia="宋体" w:cs="宋体"/>
                <w:sz w:val="21"/>
                <w:szCs w:val="15"/>
              </w:rPr>
              <w:t>3</w:t>
            </w:r>
          </w:p>
        </w:tc>
        <w:tc>
          <w:tcPr>
            <w:tcW w:w="634"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导向牌</w:t>
            </w:r>
          </w:p>
        </w:tc>
        <w:tc>
          <w:tcPr>
            <w:tcW w:w="1469" w:type="pct"/>
            <w:vAlign w:val="center"/>
          </w:tcPr>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版面尺寸</w:t>
            </w:r>
            <w:r>
              <w:rPr>
                <w:rFonts w:ascii="宋体" w:hAnsi="宋体" w:eastAsia="宋体" w:cs="宋体"/>
                <w:sz w:val="18"/>
                <w:szCs w:val="18"/>
              </w:rPr>
              <w:t>600*1200，高度1200</w:t>
            </w:r>
          </w:p>
          <w:p>
            <w:pPr>
              <w:pStyle w:val="22"/>
              <w:spacing w:line="300" w:lineRule="exact"/>
              <w:ind w:left="0" w:leftChars="0" w:firstLine="0" w:firstLineChars="0"/>
              <w:jc w:val="left"/>
              <w:rPr>
                <w:rFonts w:ascii="宋体" w:hAnsi="宋体" w:eastAsia="宋体" w:cs="宋体"/>
                <w:sz w:val="18"/>
                <w:szCs w:val="18"/>
              </w:rPr>
            </w:pPr>
            <w:r>
              <w:rPr>
                <w:rFonts w:ascii="宋体" w:hAnsi="宋体" w:eastAsia="宋体" w:cs="宋体"/>
                <w:sz w:val="18"/>
                <w:szCs w:val="18"/>
              </w:rPr>
              <w:t>材料：2.0厚3*3方管，1.2厚铝版</w:t>
            </w:r>
          </w:p>
        </w:tc>
        <w:tc>
          <w:tcPr>
            <w:tcW w:w="320"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个</w:t>
            </w:r>
          </w:p>
        </w:tc>
        <w:tc>
          <w:tcPr>
            <w:tcW w:w="337" w:type="pct"/>
            <w:vAlign w:val="center"/>
          </w:tcPr>
          <w:p>
            <w:pPr>
              <w:spacing w:line="360" w:lineRule="exact"/>
              <w:ind w:left="0" w:leftChars="0"/>
              <w:jc w:val="center"/>
              <w:rPr>
                <w:rFonts w:ascii="宋体" w:hAnsi="宋体" w:eastAsia="宋体" w:cs="宋体"/>
                <w:sz w:val="18"/>
                <w:szCs w:val="18"/>
              </w:rPr>
            </w:pPr>
            <w:r>
              <w:rPr>
                <w:rFonts w:ascii="宋体" w:hAnsi="宋体" w:eastAsia="宋体" w:cs="宋体"/>
                <w:sz w:val="18"/>
                <w:szCs w:val="18"/>
              </w:rPr>
              <w:t>40</w:t>
            </w:r>
          </w:p>
        </w:tc>
        <w:tc>
          <w:tcPr>
            <w:tcW w:w="625" w:type="pct"/>
            <w:vAlign w:val="center"/>
          </w:tcPr>
          <w:p>
            <w:pPr>
              <w:spacing w:line="360" w:lineRule="exact"/>
              <w:ind w:left="0" w:leftChars="0"/>
              <w:jc w:val="center"/>
              <w:rPr>
                <w:rFonts w:ascii="宋体" w:hAnsi="宋体" w:eastAsia="宋体" w:cs="宋体"/>
                <w:sz w:val="18"/>
                <w:szCs w:val="18"/>
              </w:rPr>
            </w:pPr>
            <w:r>
              <w:rPr>
                <w:rFonts w:ascii="宋体" w:hAnsi="宋体" w:eastAsia="宋体" w:cs="宋体"/>
                <w:sz w:val="18"/>
                <w:szCs w:val="18"/>
              </w:rPr>
              <w:t>650</w:t>
            </w:r>
          </w:p>
        </w:tc>
        <w:tc>
          <w:tcPr>
            <w:tcW w:w="614" w:type="pct"/>
            <w:vAlign w:val="center"/>
          </w:tcPr>
          <w:p>
            <w:pPr>
              <w:spacing w:line="360" w:lineRule="exact"/>
              <w:ind w:left="0" w:leftChars="0"/>
              <w:jc w:val="center"/>
              <w:rPr>
                <w:rFonts w:ascii="宋体" w:hAnsi="宋体" w:eastAsia="宋体" w:cs="宋体"/>
                <w:sz w:val="18"/>
                <w:szCs w:val="18"/>
              </w:rPr>
            </w:pPr>
            <w:r>
              <w:rPr>
                <w:rFonts w:ascii="宋体" w:hAnsi="宋体" w:eastAsia="宋体" w:cs="宋体"/>
                <w:sz w:val="18"/>
                <w:szCs w:val="18"/>
              </w:rPr>
              <w:t>26000</w:t>
            </w:r>
          </w:p>
        </w:tc>
        <w:tc>
          <w:tcPr>
            <w:tcW w:w="596" w:type="pct"/>
            <w:vAlign w:val="center"/>
          </w:tcPr>
          <w:p>
            <w:pPr>
              <w:spacing w:line="360" w:lineRule="exact"/>
              <w:ind w:left="0" w:leftChars="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405" w:type="pct"/>
            <w:vAlign w:val="center"/>
          </w:tcPr>
          <w:p>
            <w:pPr>
              <w:ind w:left="0" w:leftChars="0"/>
              <w:jc w:val="center"/>
              <w:rPr>
                <w:rFonts w:ascii="宋体" w:hAnsi="宋体" w:eastAsia="宋体" w:cs="宋体"/>
                <w:sz w:val="21"/>
                <w:szCs w:val="15"/>
              </w:rPr>
            </w:pPr>
            <w:r>
              <w:rPr>
                <w:rFonts w:hint="eastAsia" w:ascii="宋体" w:hAnsi="宋体" w:eastAsia="宋体" w:cs="宋体"/>
                <w:sz w:val="21"/>
                <w:szCs w:val="15"/>
              </w:rPr>
              <w:t>4</w:t>
            </w:r>
          </w:p>
        </w:tc>
        <w:tc>
          <w:tcPr>
            <w:tcW w:w="634"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路栏</w:t>
            </w:r>
          </w:p>
        </w:tc>
        <w:tc>
          <w:tcPr>
            <w:tcW w:w="1469" w:type="pct"/>
            <w:vAlign w:val="center"/>
          </w:tcPr>
          <w:p>
            <w:pPr>
              <w:pStyle w:val="22"/>
              <w:spacing w:line="300" w:lineRule="exact"/>
              <w:ind w:left="0" w:leftChars="0" w:firstLine="0" w:firstLineChars="0"/>
              <w:jc w:val="left"/>
              <w:rPr>
                <w:rFonts w:ascii="宋体" w:hAnsi="宋体" w:eastAsia="宋体" w:cs="宋体"/>
                <w:sz w:val="18"/>
                <w:szCs w:val="18"/>
              </w:rPr>
            </w:pPr>
            <w:r>
              <w:rPr>
                <w:rFonts w:ascii="宋体" w:hAnsi="宋体" w:eastAsia="宋体" w:cs="宋体"/>
                <w:sz w:val="18"/>
                <w:szCs w:val="18"/>
              </w:rPr>
              <w:t>上版面尺寸400*1200，下版面尺寸200*1200，高度1200</w:t>
            </w:r>
          </w:p>
          <w:p>
            <w:pPr>
              <w:pStyle w:val="22"/>
              <w:spacing w:line="300" w:lineRule="exact"/>
              <w:ind w:left="0" w:leftChars="0" w:firstLine="0" w:firstLineChars="0"/>
              <w:jc w:val="left"/>
              <w:rPr>
                <w:rFonts w:ascii="宋体" w:hAnsi="宋体" w:eastAsia="宋体" w:cs="宋体"/>
                <w:sz w:val="18"/>
                <w:szCs w:val="18"/>
              </w:rPr>
            </w:pPr>
            <w:r>
              <w:rPr>
                <w:rFonts w:ascii="宋体" w:hAnsi="宋体" w:eastAsia="宋体" w:cs="宋体"/>
                <w:sz w:val="18"/>
                <w:szCs w:val="18"/>
              </w:rPr>
              <w:t>材料：2.0厚3*3方管，1.2厚铝版</w:t>
            </w:r>
          </w:p>
        </w:tc>
        <w:tc>
          <w:tcPr>
            <w:tcW w:w="320"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个</w:t>
            </w:r>
          </w:p>
        </w:tc>
        <w:tc>
          <w:tcPr>
            <w:tcW w:w="337"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7</w:t>
            </w:r>
          </w:p>
        </w:tc>
        <w:tc>
          <w:tcPr>
            <w:tcW w:w="625"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5</w:t>
            </w:r>
            <w:r>
              <w:rPr>
                <w:rFonts w:ascii="宋体" w:hAnsi="宋体" w:eastAsia="宋体" w:cs="宋体"/>
                <w:sz w:val="18"/>
                <w:szCs w:val="18"/>
              </w:rPr>
              <w:t>00</w:t>
            </w:r>
          </w:p>
        </w:tc>
        <w:tc>
          <w:tcPr>
            <w:tcW w:w="614"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3500</w:t>
            </w:r>
          </w:p>
        </w:tc>
        <w:tc>
          <w:tcPr>
            <w:tcW w:w="596" w:type="pct"/>
            <w:vAlign w:val="center"/>
          </w:tcPr>
          <w:p>
            <w:pPr>
              <w:spacing w:line="360" w:lineRule="exact"/>
              <w:ind w:left="0" w:leftChars="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405" w:type="pct"/>
            <w:vAlign w:val="center"/>
          </w:tcPr>
          <w:p>
            <w:pPr>
              <w:ind w:left="0" w:leftChars="0"/>
              <w:jc w:val="center"/>
              <w:rPr>
                <w:rFonts w:ascii="宋体" w:hAnsi="宋体" w:eastAsia="宋体" w:cs="宋体"/>
                <w:sz w:val="21"/>
                <w:szCs w:val="15"/>
              </w:rPr>
            </w:pPr>
            <w:r>
              <w:rPr>
                <w:rFonts w:ascii="宋体" w:hAnsi="宋体" w:eastAsia="宋体" w:cs="宋体"/>
                <w:sz w:val="21"/>
                <w:szCs w:val="15"/>
              </w:rPr>
              <w:t>5</w:t>
            </w:r>
          </w:p>
        </w:tc>
        <w:tc>
          <w:tcPr>
            <w:tcW w:w="634"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改道标志牌</w:t>
            </w:r>
          </w:p>
        </w:tc>
        <w:tc>
          <w:tcPr>
            <w:tcW w:w="1469" w:type="pct"/>
            <w:vAlign w:val="center"/>
          </w:tcPr>
          <w:p>
            <w:pPr>
              <w:pStyle w:val="22"/>
              <w:spacing w:line="300" w:lineRule="exact"/>
              <w:ind w:left="0" w:leftChars="0" w:firstLine="0" w:firstLineChars="0"/>
              <w:jc w:val="left"/>
              <w:rPr>
                <w:rFonts w:ascii="宋体" w:hAnsi="宋体" w:eastAsia="宋体" w:cs="宋体"/>
                <w:sz w:val="18"/>
                <w:szCs w:val="18"/>
              </w:rPr>
            </w:pPr>
            <w:r>
              <w:rPr>
                <w:rFonts w:ascii="宋体" w:hAnsi="宋体" w:eastAsia="宋体" w:cs="宋体"/>
                <w:sz w:val="18"/>
                <w:szCs w:val="18"/>
              </w:rPr>
              <w:t>版面尺寸1400*1200，高度1500</w:t>
            </w:r>
          </w:p>
          <w:p>
            <w:pPr>
              <w:pStyle w:val="22"/>
              <w:spacing w:line="300" w:lineRule="exact"/>
              <w:ind w:left="0" w:leftChars="0" w:firstLine="0" w:firstLineChars="0"/>
              <w:jc w:val="left"/>
              <w:rPr>
                <w:rFonts w:ascii="宋体" w:hAnsi="宋体" w:eastAsia="宋体" w:cs="宋体"/>
                <w:sz w:val="18"/>
                <w:szCs w:val="18"/>
              </w:rPr>
            </w:pPr>
            <w:r>
              <w:rPr>
                <w:rFonts w:ascii="宋体" w:hAnsi="宋体" w:eastAsia="宋体" w:cs="宋体"/>
                <w:sz w:val="18"/>
                <w:szCs w:val="18"/>
              </w:rPr>
              <w:t>材料：2.0厚3*3方管，1.2厚铝版（配地名和方向箭头）</w:t>
            </w:r>
          </w:p>
        </w:tc>
        <w:tc>
          <w:tcPr>
            <w:tcW w:w="320"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个</w:t>
            </w:r>
          </w:p>
        </w:tc>
        <w:tc>
          <w:tcPr>
            <w:tcW w:w="337"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56</w:t>
            </w:r>
          </w:p>
        </w:tc>
        <w:tc>
          <w:tcPr>
            <w:tcW w:w="625"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7</w:t>
            </w:r>
            <w:r>
              <w:rPr>
                <w:rFonts w:ascii="宋体" w:hAnsi="宋体" w:eastAsia="宋体" w:cs="宋体"/>
                <w:sz w:val="18"/>
                <w:szCs w:val="18"/>
              </w:rPr>
              <w:t>50</w:t>
            </w:r>
          </w:p>
        </w:tc>
        <w:tc>
          <w:tcPr>
            <w:tcW w:w="614"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17000</w:t>
            </w:r>
          </w:p>
        </w:tc>
        <w:tc>
          <w:tcPr>
            <w:tcW w:w="596" w:type="pct"/>
            <w:vAlign w:val="center"/>
          </w:tcPr>
          <w:p>
            <w:pPr>
              <w:spacing w:line="360" w:lineRule="exact"/>
              <w:ind w:left="0" w:leftChars="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405" w:type="pct"/>
            <w:vAlign w:val="center"/>
          </w:tcPr>
          <w:p>
            <w:pPr>
              <w:ind w:left="0" w:leftChars="0"/>
              <w:jc w:val="center"/>
              <w:rPr>
                <w:rFonts w:ascii="宋体" w:hAnsi="宋体" w:eastAsia="宋体" w:cs="宋体"/>
                <w:sz w:val="21"/>
                <w:szCs w:val="15"/>
              </w:rPr>
            </w:pPr>
            <w:r>
              <w:rPr>
                <w:rFonts w:hint="eastAsia" w:ascii="宋体" w:hAnsi="宋体" w:eastAsia="宋体" w:cs="宋体"/>
                <w:sz w:val="21"/>
                <w:szCs w:val="15"/>
              </w:rPr>
              <w:t>6</w:t>
            </w:r>
          </w:p>
        </w:tc>
        <w:tc>
          <w:tcPr>
            <w:tcW w:w="634"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路面积水提示牌（长期）</w:t>
            </w:r>
          </w:p>
        </w:tc>
        <w:tc>
          <w:tcPr>
            <w:tcW w:w="1469" w:type="pct"/>
            <w:vAlign w:val="center"/>
          </w:tcPr>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w:t>
            </w:r>
            <w:r>
              <w:rPr>
                <w:rFonts w:hint="eastAsia" w:ascii="宋体" w:hAnsi="宋体" w:eastAsia="宋体" w:cs="宋体"/>
                <w:sz w:val="18"/>
                <w:szCs w:val="18"/>
              </w:rPr>
              <w:t>三角图形边长1米</w:t>
            </w:r>
          </w:p>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w:t>
            </w:r>
            <w:r>
              <w:rPr>
                <w:rFonts w:hint="eastAsia" w:ascii="宋体" w:hAnsi="宋体" w:eastAsia="宋体" w:cs="宋体"/>
                <w:sz w:val="18"/>
                <w:szCs w:val="18"/>
              </w:rPr>
              <w:t>文本框</w:t>
            </w:r>
            <w:r>
              <w:rPr>
                <w:rFonts w:ascii="宋体" w:hAnsi="宋体" w:eastAsia="宋体" w:cs="宋体"/>
                <w:sz w:val="18"/>
                <w:szCs w:val="18"/>
              </w:rPr>
              <w:t>1.2</w:t>
            </w:r>
            <w:r>
              <w:rPr>
                <w:rFonts w:hint="eastAsia" w:ascii="宋体" w:hAnsi="宋体" w:eastAsia="宋体" w:cs="宋体"/>
                <w:sz w:val="18"/>
                <w:szCs w:val="18"/>
              </w:rPr>
              <w:t>米*</w:t>
            </w:r>
            <w:r>
              <w:rPr>
                <w:rFonts w:ascii="宋体" w:hAnsi="宋体" w:eastAsia="宋体" w:cs="宋体"/>
                <w:sz w:val="18"/>
                <w:szCs w:val="18"/>
              </w:rPr>
              <w:t>1.5</w:t>
            </w:r>
            <w:r>
              <w:rPr>
                <w:rFonts w:hint="eastAsia" w:ascii="宋体" w:hAnsi="宋体" w:eastAsia="宋体" w:cs="宋体"/>
                <w:sz w:val="18"/>
                <w:szCs w:val="18"/>
              </w:rPr>
              <w:t>米</w:t>
            </w:r>
          </w:p>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w:t>
            </w:r>
            <w:r>
              <w:rPr>
                <w:rFonts w:hint="eastAsia" w:ascii="宋体" w:hAnsi="宋体" w:eastAsia="宋体" w:cs="宋体"/>
                <w:sz w:val="18"/>
                <w:szCs w:val="18"/>
              </w:rPr>
              <w:t>版面下沿离地高度不低于1</w:t>
            </w:r>
            <w:r>
              <w:rPr>
                <w:rFonts w:ascii="宋体" w:hAnsi="宋体" w:eastAsia="宋体" w:cs="宋体"/>
                <w:sz w:val="18"/>
                <w:szCs w:val="18"/>
              </w:rPr>
              <w:t>.2</w:t>
            </w:r>
            <w:r>
              <w:rPr>
                <w:rFonts w:hint="eastAsia" w:ascii="宋体" w:hAnsi="宋体" w:eastAsia="宋体" w:cs="宋体"/>
                <w:sz w:val="18"/>
                <w:szCs w:val="18"/>
              </w:rPr>
              <w:t>米</w:t>
            </w:r>
          </w:p>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w:t>
            </w:r>
            <w:r>
              <w:rPr>
                <w:rFonts w:hint="eastAsia" w:ascii="宋体" w:hAnsi="宋体" w:eastAsia="宋体" w:cs="宋体"/>
                <w:sz w:val="18"/>
                <w:szCs w:val="18"/>
              </w:rPr>
              <w:t>顶部带爆闪灯插槽</w:t>
            </w:r>
          </w:p>
        </w:tc>
        <w:tc>
          <w:tcPr>
            <w:tcW w:w="320"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套</w:t>
            </w:r>
          </w:p>
        </w:tc>
        <w:tc>
          <w:tcPr>
            <w:tcW w:w="337" w:type="pct"/>
            <w:vAlign w:val="center"/>
          </w:tcPr>
          <w:p>
            <w:pPr>
              <w:spacing w:line="360" w:lineRule="exact"/>
              <w:ind w:left="0" w:leftChars="0"/>
              <w:jc w:val="center"/>
              <w:rPr>
                <w:rFonts w:ascii="宋体" w:hAnsi="宋体" w:eastAsia="宋体" w:cs="宋体"/>
                <w:sz w:val="18"/>
                <w:szCs w:val="18"/>
              </w:rPr>
            </w:pPr>
            <w:r>
              <w:rPr>
                <w:rFonts w:ascii="宋体" w:hAnsi="宋体" w:eastAsia="宋体" w:cs="宋体"/>
                <w:sz w:val="18"/>
                <w:szCs w:val="18"/>
              </w:rPr>
              <w:t>60</w:t>
            </w:r>
          </w:p>
        </w:tc>
        <w:tc>
          <w:tcPr>
            <w:tcW w:w="625"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600</w:t>
            </w:r>
          </w:p>
        </w:tc>
        <w:tc>
          <w:tcPr>
            <w:tcW w:w="614"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9</w:t>
            </w:r>
            <w:r>
              <w:rPr>
                <w:rFonts w:ascii="宋体" w:hAnsi="宋体" w:eastAsia="宋体" w:cs="宋体"/>
                <w:sz w:val="18"/>
                <w:szCs w:val="18"/>
              </w:rPr>
              <w:t>6000</w:t>
            </w:r>
          </w:p>
        </w:tc>
        <w:tc>
          <w:tcPr>
            <w:tcW w:w="596" w:type="pct"/>
            <w:vAlign w:val="center"/>
          </w:tcPr>
          <w:p>
            <w:pPr>
              <w:spacing w:line="360" w:lineRule="exact"/>
              <w:ind w:left="0" w:leftChars="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405" w:type="pct"/>
            <w:vAlign w:val="center"/>
          </w:tcPr>
          <w:p>
            <w:pPr>
              <w:ind w:left="0" w:leftChars="0"/>
              <w:jc w:val="center"/>
              <w:rPr>
                <w:rFonts w:ascii="宋体" w:hAnsi="宋体" w:eastAsia="宋体" w:cs="宋体"/>
                <w:sz w:val="21"/>
                <w:szCs w:val="15"/>
              </w:rPr>
            </w:pPr>
            <w:r>
              <w:rPr>
                <w:rFonts w:hint="eastAsia" w:ascii="宋体" w:hAnsi="宋体" w:eastAsia="宋体" w:cs="宋体"/>
                <w:sz w:val="21"/>
                <w:szCs w:val="15"/>
              </w:rPr>
              <w:t>7</w:t>
            </w:r>
          </w:p>
        </w:tc>
        <w:tc>
          <w:tcPr>
            <w:tcW w:w="634"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交通事故提示牌（临时）</w:t>
            </w:r>
          </w:p>
        </w:tc>
        <w:tc>
          <w:tcPr>
            <w:tcW w:w="1469" w:type="pct"/>
            <w:vAlign w:val="center"/>
          </w:tcPr>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w:t>
            </w:r>
            <w:r>
              <w:rPr>
                <w:rFonts w:hint="eastAsia" w:ascii="宋体" w:hAnsi="宋体" w:eastAsia="宋体" w:cs="宋体"/>
                <w:sz w:val="18"/>
                <w:szCs w:val="18"/>
              </w:rPr>
              <w:t>三角图形边长</w:t>
            </w:r>
            <w:r>
              <w:rPr>
                <w:rFonts w:ascii="宋体" w:hAnsi="宋体" w:eastAsia="宋体" w:cs="宋体"/>
                <w:sz w:val="18"/>
                <w:szCs w:val="18"/>
              </w:rPr>
              <w:t>0.7</w:t>
            </w:r>
            <w:r>
              <w:rPr>
                <w:rFonts w:hint="eastAsia" w:ascii="宋体" w:hAnsi="宋体" w:eastAsia="宋体" w:cs="宋体"/>
                <w:sz w:val="18"/>
                <w:szCs w:val="18"/>
              </w:rPr>
              <w:t>米</w:t>
            </w:r>
          </w:p>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w:t>
            </w:r>
            <w:r>
              <w:rPr>
                <w:rFonts w:hint="eastAsia" w:ascii="宋体" w:hAnsi="宋体" w:eastAsia="宋体" w:cs="宋体"/>
                <w:sz w:val="18"/>
                <w:szCs w:val="18"/>
              </w:rPr>
              <w:t>文本框</w:t>
            </w:r>
            <w:r>
              <w:rPr>
                <w:rFonts w:ascii="宋体" w:hAnsi="宋体" w:eastAsia="宋体" w:cs="宋体"/>
                <w:sz w:val="18"/>
                <w:szCs w:val="18"/>
              </w:rPr>
              <w:t>0.5</w:t>
            </w:r>
            <w:r>
              <w:rPr>
                <w:rFonts w:hint="eastAsia" w:ascii="宋体" w:hAnsi="宋体" w:eastAsia="宋体" w:cs="宋体"/>
                <w:sz w:val="18"/>
                <w:szCs w:val="18"/>
              </w:rPr>
              <w:t>米*</w:t>
            </w:r>
            <w:r>
              <w:rPr>
                <w:rFonts w:ascii="宋体" w:hAnsi="宋体" w:eastAsia="宋体" w:cs="宋体"/>
                <w:sz w:val="18"/>
                <w:szCs w:val="18"/>
              </w:rPr>
              <w:t>1</w:t>
            </w:r>
            <w:r>
              <w:rPr>
                <w:rFonts w:hint="eastAsia" w:ascii="宋体" w:hAnsi="宋体" w:eastAsia="宋体" w:cs="宋体"/>
                <w:sz w:val="18"/>
                <w:szCs w:val="18"/>
              </w:rPr>
              <w:t>米</w:t>
            </w:r>
          </w:p>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w:t>
            </w:r>
            <w:r>
              <w:rPr>
                <w:rFonts w:hint="eastAsia" w:ascii="宋体" w:hAnsi="宋体" w:eastAsia="宋体" w:cs="宋体"/>
                <w:sz w:val="18"/>
                <w:szCs w:val="18"/>
              </w:rPr>
              <w:t>版面下沿离地高度不低于1</w:t>
            </w:r>
            <w:r>
              <w:rPr>
                <w:rFonts w:ascii="宋体" w:hAnsi="宋体" w:eastAsia="宋体" w:cs="宋体"/>
                <w:sz w:val="18"/>
                <w:szCs w:val="18"/>
              </w:rPr>
              <w:t>.2</w:t>
            </w:r>
            <w:r>
              <w:rPr>
                <w:rFonts w:hint="eastAsia" w:ascii="宋体" w:hAnsi="宋体" w:eastAsia="宋体" w:cs="宋体"/>
                <w:sz w:val="18"/>
                <w:szCs w:val="18"/>
              </w:rPr>
              <w:t>米</w:t>
            </w:r>
          </w:p>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w:t>
            </w:r>
            <w:r>
              <w:rPr>
                <w:rFonts w:hint="eastAsia" w:ascii="宋体" w:hAnsi="宋体" w:eastAsia="宋体" w:cs="宋体"/>
                <w:sz w:val="18"/>
                <w:szCs w:val="18"/>
              </w:rPr>
              <w:t>顶部带爆闪灯插槽</w:t>
            </w:r>
          </w:p>
        </w:tc>
        <w:tc>
          <w:tcPr>
            <w:tcW w:w="320"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套</w:t>
            </w:r>
          </w:p>
        </w:tc>
        <w:tc>
          <w:tcPr>
            <w:tcW w:w="337" w:type="pct"/>
            <w:vAlign w:val="center"/>
          </w:tcPr>
          <w:p>
            <w:pPr>
              <w:spacing w:line="360" w:lineRule="exact"/>
              <w:ind w:left="0" w:leftChars="0"/>
              <w:jc w:val="center"/>
              <w:rPr>
                <w:rFonts w:ascii="宋体" w:hAnsi="宋体" w:eastAsia="宋体" w:cs="宋体"/>
                <w:sz w:val="18"/>
                <w:szCs w:val="18"/>
              </w:rPr>
            </w:pPr>
            <w:r>
              <w:rPr>
                <w:rFonts w:ascii="宋体" w:hAnsi="宋体" w:eastAsia="宋体" w:cs="宋体"/>
                <w:sz w:val="18"/>
                <w:szCs w:val="18"/>
              </w:rPr>
              <w:t>24</w:t>
            </w:r>
          </w:p>
        </w:tc>
        <w:tc>
          <w:tcPr>
            <w:tcW w:w="625"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200</w:t>
            </w:r>
          </w:p>
        </w:tc>
        <w:tc>
          <w:tcPr>
            <w:tcW w:w="614" w:type="pct"/>
            <w:vAlign w:val="center"/>
          </w:tcPr>
          <w:p>
            <w:pPr>
              <w:spacing w:line="360" w:lineRule="exact"/>
              <w:ind w:left="0" w:leftChars="0"/>
              <w:jc w:val="center"/>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8800</w:t>
            </w:r>
          </w:p>
        </w:tc>
        <w:tc>
          <w:tcPr>
            <w:tcW w:w="596" w:type="pct"/>
            <w:vAlign w:val="center"/>
          </w:tcPr>
          <w:p>
            <w:pPr>
              <w:spacing w:line="360" w:lineRule="exact"/>
              <w:ind w:left="0" w:leftChars="0"/>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3790" w:type="pct"/>
            <w:gridSpan w:val="6"/>
            <w:vAlign w:val="center"/>
          </w:tcPr>
          <w:p>
            <w:pPr>
              <w:spacing w:line="360" w:lineRule="exact"/>
              <w:ind w:left="0" w:leftChars="0"/>
              <w:jc w:val="center"/>
              <w:rPr>
                <w:rFonts w:hint="eastAsia" w:ascii="宋体" w:hAnsi="宋体" w:eastAsia="宋体" w:cs="宋体"/>
                <w:sz w:val="18"/>
                <w:szCs w:val="18"/>
                <w:lang w:eastAsia="zh-CN"/>
              </w:rPr>
            </w:pPr>
            <w:r>
              <w:rPr>
                <w:rFonts w:hint="eastAsia" w:ascii="宋体" w:hAnsi="宋体" w:eastAsia="宋体" w:cs="宋体"/>
                <w:sz w:val="21"/>
                <w:szCs w:val="21"/>
              </w:rPr>
              <w:t>合计</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元</w:t>
            </w:r>
            <w:r>
              <w:rPr>
                <w:rFonts w:hint="eastAsia" w:ascii="宋体" w:hAnsi="宋体" w:eastAsia="宋体" w:cs="宋体"/>
                <w:sz w:val="21"/>
                <w:szCs w:val="21"/>
                <w:lang w:eastAsia="zh-CN"/>
              </w:rPr>
              <w:t>）</w:t>
            </w:r>
          </w:p>
        </w:tc>
        <w:tc>
          <w:tcPr>
            <w:tcW w:w="614" w:type="pct"/>
            <w:vAlign w:val="center"/>
          </w:tcPr>
          <w:p>
            <w:pPr>
              <w:spacing w:line="360" w:lineRule="exact"/>
              <w:ind w:left="0" w:leftChars="0"/>
              <w:jc w:val="center"/>
              <w:rPr>
                <w:rFonts w:ascii="宋体" w:hAnsi="宋体" w:eastAsia="宋体" w:cs="宋体"/>
                <w:sz w:val="18"/>
                <w:szCs w:val="18"/>
              </w:rPr>
            </w:pPr>
            <w:r>
              <w:rPr>
                <w:rFonts w:ascii="宋体" w:hAnsi="宋体" w:eastAsia="宋体" w:cs="宋体"/>
                <w:sz w:val="21"/>
                <w:szCs w:val="21"/>
              </w:rPr>
              <w:t>443400</w:t>
            </w:r>
          </w:p>
        </w:tc>
        <w:tc>
          <w:tcPr>
            <w:tcW w:w="596" w:type="pct"/>
            <w:vAlign w:val="center"/>
          </w:tcPr>
          <w:p>
            <w:pPr>
              <w:spacing w:line="360" w:lineRule="exact"/>
              <w:ind w:left="0" w:leftChars="0"/>
              <w:rPr>
                <w:rFonts w:ascii="宋体" w:hAnsi="宋体" w:eastAsia="宋体" w:cs="宋体"/>
                <w:sz w:val="18"/>
                <w:szCs w:val="18"/>
              </w:rPr>
            </w:pPr>
          </w:p>
        </w:tc>
      </w:tr>
    </w:tbl>
    <w:p>
      <w:pPr>
        <w:spacing w:line="560" w:lineRule="exact"/>
        <w:jc w:val="left"/>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备注；所有标志牌根据国家相关规范及日常使用需求选取对应等级反光膜</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560" w:lineRule="exact"/>
        <w:jc w:val="center"/>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bCs w:val="0"/>
          <w:color w:val="auto"/>
          <w:sz w:val="44"/>
          <w:szCs w:val="44"/>
          <w:lang w:val="en-US" w:eastAsia="zh-CN"/>
        </w:rPr>
        <w:t>比选申请文件格式</w:t>
      </w: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 xml:space="preserve"> </w:t>
      </w: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widowControl/>
        <w:adjustRightInd w:val="0"/>
        <w:snapToGrid w:val="0"/>
        <w:spacing w:after="200" w:line="220" w:lineRule="atLeast"/>
        <w:jc w:val="center"/>
        <w:rPr>
          <w:rFonts w:hint="default" w:ascii="方正小标宋简体" w:hAnsi="方正小标宋简体" w:eastAsia="方正小标宋简体" w:cs="方正小标宋简体"/>
          <w:b/>
          <w:bCs/>
          <w:kern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2022年日常养护作业安全标志牌采购项目</w:t>
      </w: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84"/>
          <w:szCs w:val="84"/>
          <w:lang w:val="en-US" w:eastAsia="zh-CN"/>
        </w:rPr>
        <w:t>比选申请文件</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申请人名称（盖章）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 xml:space="preserve">   法定代表人或其</w:t>
      </w:r>
      <w:r>
        <w:rPr>
          <w:rFonts w:hint="eastAsia" w:ascii="仿宋_GB2312" w:hAnsi="仿宋_GB2312" w:eastAsia="仿宋_GB2312" w:cs="仿宋_GB2312"/>
          <w:b/>
          <w:sz w:val="32"/>
          <w:szCs w:val="32"/>
          <w:lang w:val="en-US" w:eastAsia="zh-CN"/>
        </w:rPr>
        <w:t>授权</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委托代理人（签名或盖章）：</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default"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 xml:space="preserve">   地址：</w:t>
      </w:r>
      <w:r>
        <w:rPr>
          <w:rFonts w:hint="eastAsia" w:ascii="仿宋_GB2312" w:hAnsi="仿宋_GB2312" w:eastAsia="仿宋_GB2312" w:cs="仿宋_GB2312"/>
          <w:b/>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日期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bCs w:val="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r>
        <w:rPr>
          <w:rFonts w:hint="eastAsia" w:ascii="方正小标宋简体" w:hAnsi="方正小标宋简体" w:eastAsia="方正小标宋简体" w:cs="方正小标宋简体"/>
          <w:b w:val="0"/>
          <w:bCs/>
          <w:sz w:val="44"/>
          <w:szCs w:val="44"/>
        </w:rPr>
        <w:t>目录</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w:t>
      </w:r>
      <w:r>
        <w:rPr>
          <w:rFonts w:hint="eastAsia" w:ascii="仿宋_GB2312" w:hAnsi="仿宋_GB2312" w:eastAsia="仿宋_GB2312" w:cs="仿宋_GB2312"/>
          <w:sz w:val="32"/>
          <w:szCs w:val="32"/>
          <w:highlight w:val="none"/>
          <w:u w:val="none"/>
          <w:lang w:val="en-US" w:eastAsia="zh-CN"/>
        </w:rPr>
        <w:t>“中国执行信息公开网”网站（http://zxgk.court.gov.cn/shixin/）</w:t>
      </w:r>
      <w:r>
        <w:rPr>
          <w:rFonts w:hint="eastAsia" w:ascii="仿宋_GB2312" w:hAnsi="仿宋_GB2312" w:eastAsia="仿宋_GB2312" w:cs="仿宋_GB2312"/>
          <w:b w:val="0"/>
          <w:bCs/>
          <w:sz w:val="32"/>
          <w:szCs w:val="32"/>
          <w:highlight w:val="none"/>
          <w:u w:val="none"/>
          <w:lang w:val="en-US" w:eastAsia="zh-CN"/>
        </w:rPr>
        <w:t>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仿宋_GB2312" w:hAnsi="仿宋_GB2312" w:eastAsia="仿宋_GB2312" w:cs="仿宋_GB2312"/>
          <w:b/>
          <w:bCs/>
          <w:sz w:val="32"/>
          <w:szCs w:val="32"/>
          <w:lang w:eastAsia="zh-CN"/>
        </w:rPr>
      </w:pPr>
      <w:r>
        <w:rPr>
          <w:rFonts w:hint="eastAsia" w:ascii="方正小标宋简体" w:hAnsi="方正小标宋简体" w:eastAsia="方正小标宋简体" w:cs="方正小标宋简体"/>
          <w:b w:val="0"/>
          <w:bCs w:val="0"/>
          <w:spacing w:val="39"/>
          <w:sz w:val="44"/>
          <w:szCs w:val="44"/>
          <w:lang w:val="en-US" w:eastAsia="zh-CN"/>
        </w:rPr>
        <w:t>报价函</w:t>
      </w:r>
    </w:p>
    <w:p>
      <w:pPr>
        <w:pStyle w:val="6"/>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6"/>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rPr>
        <w:t>海南交控公路工程养护有限公司</w:t>
      </w:r>
      <w:r>
        <w:rPr>
          <w:rFonts w:hint="eastAsia" w:ascii="仿宋_GB2312" w:hAnsi="仿宋_GB2312" w:eastAsia="仿宋_GB2312" w:cs="仿宋_GB2312"/>
          <w:sz w:val="32"/>
          <w:szCs w:val="32"/>
          <w:u w:val="none"/>
          <w:lang w:eastAsia="zh-CN"/>
        </w:rPr>
        <w:t>：</w:t>
      </w:r>
    </w:p>
    <w:p>
      <w:pPr>
        <w:pStyle w:val="6"/>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我方已仔细研究了</w:t>
      </w:r>
      <w:r>
        <w:rPr>
          <w:rFonts w:hint="eastAsia" w:ascii="仿宋_GB2312" w:hAnsi="仿宋_GB2312" w:eastAsia="仿宋_GB2312" w:cs="仿宋_GB2312"/>
          <w:sz w:val="32"/>
          <w:szCs w:val="32"/>
          <w:u w:val="single"/>
          <w:lang w:val="en-US" w:eastAsia="zh-CN"/>
        </w:rPr>
        <w:t>2022年日常养护安全标志牌采购项目</w:t>
      </w:r>
      <w:r>
        <w:rPr>
          <w:rFonts w:hint="eastAsia" w:ascii="仿宋_GB2312" w:hAnsi="仿宋_GB2312" w:eastAsia="仿宋_GB2312" w:cs="仿宋_GB2312"/>
          <w:sz w:val="32"/>
          <w:szCs w:val="32"/>
          <w:lang w:val="en-US" w:eastAsia="zh-CN"/>
        </w:rPr>
        <w:t>比选邀请文件</w:t>
      </w:r>
      <w:r>
        <w:rPr>
          <w:rFonts w:hint="eastAsia" w:ascii="仿宋_GB2312" w:hAnsi="仿宋_GB2312" w:eastAsia="仿宋_GB2312" w:cs="仿宋_GB2312"/>
          <w:color w:val="000000"/>
          <w:sz w:val="32"/>
          <w:szCs w:val="32"/>
        </w:rPr>
        <w:t>的全部内容，愿意以人民币</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元（大写金额为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的报价作为我方承担该项目</w:t>
      </w:r>
      <w:r>
        <w:rPr>
          <w:rFonts w:hint="eastAsia" w:ascii="仿宋_GB2312" w:hAnsi="仿宋_GB2312" w:eastAsia="仿宋_GB2312" w:cs="仿宋_GB2312"/>
          <w:color w:val="000000"/>
          <w:sz w:val="32"/>
          <w:szCs w:val="32"/>
          <w:u w:val="none"/>
        </w:rPr>
        <w:t>全过程工作</w:t>
      </w:r>
      <w:r>
        <w:rPr>
          <w:rFonts w:hint="eastAsia" w:ascii="仿宋_GB2312" w:hAnsi="仿宋_GB2312" w:eastAsia="仿宋_GB2312" w:cs="仿宋_GB2312"/>
          <w:color w:val="000000"/>
          <w:sz w:val="32"/>
          <w:szCs w:val="32"/>
        </w:rPr>
        <w:t>的总金额，</w:t>
      </w:r>
      <w:r>
        <w:rPr>
          <w:rFonts w:hint="eastAsia" w:ascii="仿宋_GB2312" w:hAnsi="仿宋_GB2312" w:eastAsia="仿宋_GB2312" w:cs="仿宋_GB2312"/>
          <w:color w:val="000000"/>
          <w:sz w:val="32"/>
          <w:szCs w:val="32"/>
          <w:lang w:val="en-US" w:eastAsia="zh-CN"/>
        </w:rPr>
        <w:t>服务期限为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日历天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如我方中选，我方将承诺在中选后规定的期限内与你方签订合同，并</w:t>
      </w:r>
      <w:r>
        <w:rPr>
          <w:rFonts w:hint="eastAsia" w:ascii="仿宋_GB2312" w:hAnsi="仿宋_GB2312" w:eastAsia="仿宋_GB2312" w:cs="仿宋_GB2312"/>
          <w:color w:val="000000"/>
          <w:sz w:val="32"/>
          <w:szCs w:val="32"/>
        </w:rPr>
        <w:t>履行合同约定的责任和义务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在合同约定的期限内提供交付服务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我方在此声明，所递交的</w:t>
      </w:r>
      <w:r>
        <w:rPr>
          <w:rFonts w:hint="eastAsia" w:ascii="仿宋_GB2312" w:hAnsi="仿宋_GB2312" w:eastAsia="仿宋_GB2312" w:cs="仿宋_GB2312"/>
          <w:color w:val="000000"/>
          <w:sz w:val="32"/>
          <w:szCs w:val="32"/>
          <w:lang w:val="en-US" w:eastAsia="zh-CN"/>
        </w:rPr>
        <w:t>报价</w:t>
      </w:r>
      <w:r>
        <w:rPr>
          <w:rFonts w:hint="eastAsia" w:ascii="仿宋_GB2312" w:hAnsi="仿宋_GB2312" w:eastAsia="仿宋_GB2312" w:cs="仿宋_GB2312"/>
          <w:color w:val="000000"/>
          <w:sz w:val="32"/>
          <w:szCs w:val="32"/>
        </w:rPr>
        <w:t>文件及有关资料内容完整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真实和准确。</w:t>
      </w:r>
    </w:p>
    <w:p>
      <w:pPr>
        <w:pStyle w:val="6"/>
        <w:keepNext w:val="0"/>
        <w:keepLines w:val="0"/>
        <w:pageBreakBefore w:val="0"/>
        <w:kinsoku/>
        <w:wordWrap/>
        <w:overflowPunct/>
        <w:topLinePunct w:val="0"/>
        <w:bidi w:val="0"/>
        <w:spacing w:line="560" w:lineRule="exact"/>
        <w:ind w:firstLine="640"/>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附件：报价明细表</w:t>
      </w:r>
    </w:p>
    <w:p>
      <w:pPr>
        <w:pStyle w:val="6"/>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color w:val="000000"/>
          <w:sz w:val="32"/>
          <w:szCs w:val="32"/>
          <w:u w:val="single"/>
          <w:lang w:val="en-US" w:eastAsia="zh-CN"/>
        </w:rPr>
      </w:pPr>
    </w:p>
    <w:p>
      <w:pPr>
        <w:pStyle w:val="6"/>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6"/>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snapToGrid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申请人</w:t>
      </w:r>
      <w:r>
        <w:rPr>
          <w:rFonts w:hint="eastAsia" w:ascii="仿宋_GB2312" w:hAnsi="仿宋_GB2312" w:eastAsia="仿宋_GB2312" w:cs="仿宋_GB2312"/>
          <w:spacing w:val="8"/>
          <w:sz w:val="32"/>
          <w:szCs w:val="32"/>
          <w:lang w:val="en-US" w:eastAsia="zh-CN"/>
        </w:rPr>
        <w:t>名称</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盖章</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u w:val="none"/>
        </w:rPr>
        <w:t>：</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 xml:space="preserve">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rPr>
        <w:t>法定代表人或其</w:t>
      </w:r>
      <w:r>
        <w:rPr>
          <w:rFonts w:hint="eastAsia" w:ascii="仿宋_GB2312" w:hAnsi="仿宋_GB2312" w:eastAsia="仿宋_GB2312" w:cs="仿宋_GB2312"/>
          <w:spacing w:val="8"/>
          <w:sz w:val="32"/>
          <w:szCs w:val="32"/>
          <w:lang w:val="en-US" w:eastAsia="zh-CN"/>
        </w:rPr>
        <w:t>授权</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委托代理人（</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名或盖章</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地址：</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日</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bCs/>
          <w:spacing w:val="8"/>
          <w:sz w:val="32"/>
          <w:szCs w:val="32"/>
          <w:u w:val="none"/>
          <w:lang w:val="en-US" w:eastAsia="zh-CN"/>
        </w:rPr>
      </w:pPr>
      <w:r>
        <w:rPr>
          <w:rFonts w:hint="eastAsia" w:ascii="仿宋_GB2312" w:hAnsi="仿宋_GB2312" w:eastAsia="仿宋_GB2312" w:cs="仿宋_GB2312"/>
          <w:b/>
          <w:bCs/>
          <w:spacing w:val="8"/>
          <w:sz w:val="32"/>
          <w:szCs w:val="32"/>
          <w:u w:val="none"/>
          <w:lang w:val="en-US" w:eastAsia="zh-CN"/>
        </w:rPr>
        <w:t>附件：</w:t>
      </w:r>
    </w:p>
    <w:p>
      <w:pPr>
        <w:keepNext w:val="0"/>
        <w:keepLines w:val="0"/>
        <w:pageBreakBefore w:val="0"/>
        <w:kinsoku/>
        <w:wordWrap/>
        <w:overflowPunct/>
        <w:topLinePunct w:val="0"/>
        <w:bidi w:val="0"/>
        <w:spacing w:line="560" w:lineRule="exact"/>
        <w:jc w:val="center"/>
        <w:textAlignment w:val="auto"/>
        <w:rPr>
          <w:rFonts w:hint="default" w:ascii="仿宋_GB2312" w:hAnsi="仿宋_GB2312" w:eastAsia="仿宋_GB2312" w:cs="仿宋_GB2312"/>
          <w:b/>
          <w:bCs/>
          <w:spacing w:val="8"/>
          <w:sz w:val="32"/>
          <w:szCs w:val="32"/>
          <w:u w:val="none"/>
          <w:lang w:val="en-US" w:eastAsia="zh-CN"/>
        </w:rPr>
      </w:pPr>
      <w:r>
        <w:rPr>
          <w:rFonts w:hint="eastAsia" w:ascii="仿宋_GB2312" w:hAnsi="仿宋_GB2312" w:eastAsia="仿宋_GB2312" w:cs="仿宋_GB2312"/>
          <w:b/>
          <w:bCs/>
          <w:spacing w:val="8"/>
          <w:sz w:val="32"/>
          <w:szCs w:val="32"/>
          <w:u w:val="none"/>
          <w:lang w:val="en-US" w:eastAsia="zh-CN"/>
        </w:rPr>
        <w:t>报价明细表</w:t>
      </w:r>
    </w:p>
    <w:tbl>
      <w:tblPr>
        <w:tblStyle w:val="13"/>
        <w:tblW w:w="46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260"/>
        <w:gridCol w:w="2208"/>
        <w:gridCol w:w="495"/>
        <w:gridCol w:w="540"/>
        <w:gridCol w:w="990"/>
        <w:gridCol w:w="105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Align w:val="center"/>
          </w:tcPr>
          <w:p>
            <w:pPr>
              <w:ind w:left="0" w:leftChars="0"/>
              <w:jc w:val="center"/>
              <w:rPr>
                <w:rFonts w:hint="eastAsia" w:ascii="仿宋_GB2312" w:hAnsi="仿宋_GB2312" w:eastAsia="仿宋_GB2312" w:cs="仿宋_GB2312"/>
                <w:b/>
                <w:bCs/>
                <w:sz w:val="21"/>
                <w:szCs w:val="21"/>
              </w:rPr>
            </w:pPr>
            <w:r>
              <w:rPr>
                <w:rFonts w:hint="eastAsia" w:ascii="仿宋" w:hAnsi="仿宋"/>
                <w:b/>
                <w:bCs/>
                <w:sz w:val="21"/>
                <w:szCs w:val="15"/>
              </w:rPr>
              <w:t>序号</w:t>
            </w:r>
          </w:p>
        </w:tc>
        <w:tc>
          <w:tcPr>
            <w:tcW w:w="1260" w:type="dxa"/>
            <w:vAlign w:val="center"/>
          </w:tcPr>
          <w:p>
            <w:pPr>
              <w:ind w:left="0" w:leftChars="0"/>
              <w:jc w:val="center"/>
              <w:rPr>
                <w:rFonts w:hint="default" w:ascii="仿宋_GB2312" w:hAnsi="仿宋_GB2312" w:eastAsia="仿宋_GB2312" w:cs="仿宋_GB2312"/>
                <w:b/>
                <w:bCs/>
                <w:sz w:val="21"/>
                <w:szCs w:val="21"/>
                <w:lang w:val="en-US" w:eastAsia="zh-CN"/>
              </w:rPr>
            </w:pPr>
            <w:r>
              <w:rPr>
                <w:rFonts w:hint="eastAsia" w:ascii="仿宋" w:hAnsi="仿宋"/>
                <w:b/>
                <w:bCs/>
                <w:sz w:val="21"/>
                <w:szCs w:val="15"/>
              </w:rPr>
              <w:t>项目</w:t>
            </w:r>
          </w:p>
        </w:tc>
        <w:tc>
          <w:tcPr>
            <w:tcW w:w="2208" w:type="dxa"/>
            <w:vAlign w:val="center"/>
          </w:tcPr>
          <w:p>
            <w:pPr>
              <w:ind w:left="0" w:leftChars="0"/>
              <w:jc w:val="left"/>
              <w:rPr>
                <w:rFonts w:hint="default" w:ascii="仿宋_GB2312" w:hAnsi="仿宋_GB2312" w:eastAsia="仿宋_GB2312" w:cs="仿宋_GB2312"/>
                <w:b/>
                <w:bCs/>
                <w:sz w:val="21"/>
                <w:szCs w:val="21"/>
                <w:lang w:val="en-US" w:eastAsia="zh-CN"/>
              </w:rPr>
            </w:pPr>
            <w:r>
              <w:rPr>
                <w:rFonts w:hint="eastAsia" w:ascii="仿宋" w:hAnsi="仿宋" w:cs="仿宋"/>
                <w:b/>
                <w:bCs/>
                <w:sz w:val="21"/>
                <w:szCs w:val="21"/>
              </w:rPr>
              <w:t>规格</w:t>
            </w:r>
          </w:p>
        </w:tc>
        <w:tc>
          <w:tcPr>
            <w:tcW w:w="495" w:type="dxa"/>
            <w:vAlign w:val="center"/>
          </w:tcPr>
          <w:p>
            <w:pPr>
              <w:ind w:left="0" w:leftChars="0"/>
              <w:jc w:val="left"/>
              <w:rPr>
                <w:rFonts w:hint="default" w:ascii="仿宋_GB2312" w:hAnsi="仿宋_GB2312" w:eastAsia="仿宋_GB2312" w:cs="仿宋_GB2312"/>
                <w:b/>
                <w:bCs/>
                <w:sz w:val="21"/>
                <w:szCs w:val="21"/>
                <w:lang w:val="en-US" w:eastAsia="zh-CN"/>
              </w:rPr>
            </w:pPr>
            <w:r>
              <w:rPr>
                <w:rFonts w:hint="eastAsia" w:ascii="仿宋" w:hAnsi="仿宋"/>
                <w:b/>
                <w:bCs/>
                <w:sz w:val="21"/>
                <w:szCs w:val="15"/>
              </w:rPr>
              <w:t>单位</w:t>
            </w:r>
          </w:p>
        </w:tc>
        <w:tc>
          <w:tcPr>
            <w:tcW w:w="540" w:type="dxa"/>
            <w:vAlign w:val="center"/>
          </w:tcPr>
          <w:p>
            <w:pPr>
              <w:ind w:left="0" w:leftChars="0"/>
              <w:jc w:val="left"/>
              <w:rPr>
                <w:rFonts w:hint="eastAsia" w:ascii="仿宋_GB2312" w:hAnsi="仿宋_GB2312" w:eastAsia="仿宋_GB2312" w:cs="仿宋_GB2312"/>
                <w:b/>
                <w:bCs/>
                <w:sz w:val="21"/>
                <w:szCs w:val="21"/>
                <w:lang w:eastAsia="zh-CN"/>
              </w:rPr>
            </w:pPr>
            <w:r>
              <w:rPr>
                <w:rFonts w:hint="eastAsia" w:ascii="仿宋" w:hAnsi="仿宋"/>
                <w:b/>
                <w:bCs/>
                <w:sz w:val="21"/>
                <w:szCs w:val="15"/>
              </w:rPr>
              <w:t>数量</w:t>
            </w:r>
          </w:p>
        </w:tc>
        <w:tc>
          <w:tcPr>
            <w:tcW w:w="990" w:type="dxa"/>
            <w:vAlign w:val="center"/>
          </w:tcPr>
          <w:p>
            <w:pPr>
              <w:ind w:left="0" w:leftChars="0"/>
              <w:jc w:val="center"/>
              <w:rPr>
                <w:rFonts w:hint="eastAsia" w:ascii="仿宋_GB2312" w:hAnsi="仿宋_GB2312" w:eastAsia="仿宋_GB2312" w:cs="仿宋_GB2312"/>
                <w:b/>
                <w:bCs/>
                <w:sz w:val="21"/>
                <w:szCs w:val="21"/>
                <w:lang w:val="en-US" w:eastAsia="zh-CN"/>
              </w:rPr>
            </w:pPr>
            <w:r>
              <w:rPr>
                <w:rFonts w:hint="eastAsia" w:ascii="仿宋" w:hAnsi="仿宋"/>
                <w:b/>
                <w:bCs/>
                <w:sz w:val="21"/>
                <w:szCs w:val="15"/>
              </w:rPr>
              <w:t>单价</w:t>
            </w:r>
          </w:p>
        </w:tc>
        <w:tc>
          <w:tcPr>
            <w:tcW w:w="1050" w:type="dxa"/>
            <w:vAlign w:val="center"/>
          </w:tcPr>
          <w:p>
            <w:pPr>
              <w:ind w:left="0" w:leftChars="0"/>
              <w:jc w:val="center"/>
              <w:rPr>
                <w:rFonts w:hint="default" w:ascii="仿宋_GB2312" w:hAnsi="仿宋_GB2312" w:eastAsia="仿宋_GB2312" w:cs="仿宋_GB2312"/>
                <w:b/>
                <w:bCs/>
                <w:sz w:val="21"/>
                <w:szCs w:val="21"/>
                <w:lang w:val="en-US" w:eastAsia="zh-CN"/>
              </w:rPr>
            </w:pPr>
            <w:r>
              <w:rPr>
                <w:rFonts w:hint="eastAsia" w:ascii="仿宋" w:hAnsi="仿宋"/>
                <w:b/>
                <w:bCs/>
                <w:sz w:val="21"/>
                <w:szCs w:val="15"/>
              </w:rPr>
              <w:t>总价</w:t>
            </w:r>
          </w:p>
        </w:tc>
        <w:tc>
          <w:tcPr>
            <w:tcW w:w="988" w:type="dxa"/>
            <w:vAlign w:val="center"/>
          </w:tcPr>
          <w:p>
            <w:pPr>
              <w:ind w:left="0" w:leftChars="0"/>
              <w:jc w:val="left"/>
              <w:rPr>
                <w:rFonts w:hint="eastAsia" w:ascii="仿宋_GB2312" w:hAnsi="仿宋_GB2312" w:eastAsia="仿宋_GB2312" w:cs="仿宋_GB2312"/>
                <w:b/>
                <w:bCs/>
                <w:kern w:val="2"/>
                <w:sz w:val="21"/>
                <w:szCs w:val="21"/>
                <w:lang w:val="en-US" w:eastAsia="zh-CN" w:bidi="ar-SA"/>
              </w:rPr>
            </w:pPr>
            <w:r>
              <w:rPr>
                <w:rFonts w:hint="eastAsia" w:ascii="仿宋" w:hAnsi="仿宋"/>
                <w:b/>
                <w:bCs/>
                <w:sz w:val="21"/>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65" w:type="dxa"/>
            <w:vAlign w:val="center"/>
          </w:tcPr>
          <w:p>
            <w:pPr>
              <w:ind w:left="0" w:leftChars="0"/>
              <w:jc w:val="center"/>
              <w:rPr>
                <w:rFonts w:hint="eastAsia" w:ascii="仿宋_GB2312" w:hAnsi="仿宋_GB2312" w:eastAsia="仿宋_GB2312" w:cs="仿宋_GB2312"/>
                <w:sz w:val="21"/>
                <w:szCs w:val="21"/>
              </w:rPr>
            </w:pPr>
            <w:r>
              <w:rPr>
                <w:rFonts w:hint="eastAsia" w:ascii="宋体" w:hAnsi="宋体" w:eastAsia="宋体" w:cs="宋体"/>
                <w:sz w:val="21"/>
                <w:szCs w:val="15"/>
              </w:rPr>
              <w:t>1</w:t>
            </w:r>
          </w:p>
        </w:tc>
        <w:tc>
          <w:tcPr>
            <w:tcW w:w="126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单面牌</w:t>
            </w:r>
          </w:p>
        </w:tc>
        <w:tc>
          <w:tcPr>
            <w:tcW w:w="2208" w:type="dxa"/>
            <w:vAlign w:val="center"/>
          </w:tcPr>
          <w:p>
            <w:pPr>
              <w:spacing w:line="360" w:lineRule="exact"/>
              <w:ind w:left="0" w:leftChars="0"/>
              <w:jc w:val="left"/>
              <w:rPr>
                <w:rFonts w:ascii="宋体" w:hAnsi="宋体" w:eastAsia="宋体" w:cs="宋体"/>
                <w:sz w:val="18"/>
                <w:szCs w:val="18"/>
              </w:rPr>
            </w:pPr>
            <w:r>
              <w:rPr>
                <w:rFonts w:hint="eastAsia" w:ascii="宋体" w:hAnsi="宋体" w:eastAsia="宋体" w:cs="宋体"/>
                <w:sz w:val="18"/>
                <w:szCs w:val="18"/>
              </w:rPr>
              <w:t>版面尺寸</w:t>
            </w:r>
            <w:r>
              <w:rPr>
                <w:rFonts w:ascii="宋体" w:hAnsi="宋体" w:eastAsia="宋体" w:cs="宋体"/>
                <w:sz w:val="18"/>
                <w:szCs w:val="18"/>
              </w:rPr>
              <w:t>1200*1000，高度1300</w:t>
            </w:r>
            <w:r>
              <w:rPr>
                <w:rFonts w:hint="eastAsia" w:ascii="宋体" w:hAnsi="宋体" w:eastAsia="宋体" w:cs="宋体"/>
                <w:sz w:val="18"/>
                <w:szCs w:val="18"/>
              </w:rPr>
              <w:t>；</w:t>
            </w:r>
          </w:p>
          <w:p>
            <w:pPr>
              <w:spacing w:line="360" w:lineRule="exact"/>
              <w:ind w:left="0" w:leftChars="0"/>
              <w:jc w:val="left"/>
              <w:rPr>
                <w:rFonts w:hint="eastAsia" w:ascii="宋体" w:hAnsi="宋体" w:eastAsia="宋体" w:cs="宋体"/>
                <w:sz w:val="18"/>
                <w:szCs w:val="18"/>
              </w:rPr>
            </w:pPr>
            <w:r>
              <w:rPr>
                <w:rFonts w:ascii="宋体" w:hAnsi="宋体" w:eastAsia="宋体" w:cs="宋体"/>
                <w:sz w:val="18"/>
                <w:szCs w:val="18"/>
              </w:rPr>
              <w:t>材料：2.0厚3*3方管，1.2厚铝版</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个</w:t>
            </w:r>
          </w:p>
        </w:tc>
        <w:tc>
          <w:tcPr>
            <w:tcW w:w="54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3</w:t>
            </w:r>
            <w:r>
              <w:rPr>
                <w:rFonts w:ascii="宋体" w:hAnsi="宋体" w:eastAsia="宋体" w:cs="宋体"/>
                <w:sz w:val="18"/>
                <w:szCs w:val="18"/>
              </w:rPr>
              <w:t>05</w:t>
            </w:r>
          </w:p>
        </w:tc>
        <w:tc>
          <w:tcPr>
            <w:tcW w:w="99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p>
        </w:tc>
        <w:tc>
          <w:tcPr>
            <w:tcW w:w="98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施工提示牌、限速牌、结束牌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65" w:type="dxa"/>
            <w:vAlign w:val="center"/>
          </w:tcPr>
          <w:p>
            <w:pPr>
              <w:ind w:left="0" w:leftChars="0"/>
              <w:jc w:val="center"/>
              <w:rPr>
                <w:rFonts w:hint="eastAsia" w:ascii="仿宋_GB2312" w:hAnsi="仿宋_GB2312" w:eastAsia="仿宋_GB2312" w:cs="仿宋_GB2312"/>
                <w:sz w:val="21"/>
                <w:szCs w:val="21"/>
              </w:rPr>
            </w:pPr>
            <w:r>
              <w:rPr>
                <w:rFonts w:hint="eastAsia" w:ascii="宋体" w:hAnsi="宋体" w:eastAsia="宋体" w:cs="宋体"/>
                <w:sz w:val="21"/>
                <w:szCs w:val="15"/>
              </w:rPr>
              <w:t>2</w:t>
            </w:r>
          </w:p>
        </w:tc>
        <w:tc>
          <w:tcPr>
            <w:tcW w:w="126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双面牌</w:t>
            </w:r>
          </w:p>
        </w:tc>
        <w:tc>
          <w:tcPr>
            <w:tcW w:w="2208" w:type="dxa"/>
            <w:vAlign w:val="center"/>
          </w:tcPr>
          <w:p>
            <w:pPr>
              <w:spacing w:line="360" w:lineRule="exact"/>
              <w:ind w:left="0" w:leftChars="0"/>
              <w:jc w:val="left"/>
              <w:rPr>
                <w:rFonts w:ascii="宋体" w:hAnsi="宋体" w:eastAsia="宋体" w:cs="宋体"/>
                <w:sz w:val="18"/>
                <w:szCs w:val="18"/>
              </w:rPr>
            </w:pPr>
            <w:r>
              <w:rPr>
                <w:rFonts w:ascii="宋体" w:hAnsi="宋体" w:eastAsia="宋体" w:cs="宋体"/>
                <w:sz w:val="18"/>
                <w:szCs w:val="18"/>
              </w:rPr>
              <w:t>版面尺寸1200*1000，高度1300</w:t>
            </w:r>
          </w:p>
          <w:p>
            <w:pPr>
              <w:spacing w:line="360" w:lineRule="exact"/>
              <w:ind w:left="0" w:leftChars="0"/>
              <w:jc w:val="left"/>
              <w:rPr>
                <w:rFonts w:hint="eastAsia" w:ascii="宋体" w:hAnsi="宋体" w:eastAsia="宋体" w:cs="宋体"/>
                <w:sz w:val="18"/>
                <w:szCs w:val="18"/>
              </w:rPr>
            </w:pPr>
            <w:r>
              <w:rPr>
                <w:rFonts w:ascii="宋体" w:hAnsi="宋体" w:eastAsia="宋体" w:cs="宋体"/>
                <w:sz w:val="18"/>
                <w:szCs w:val="18"/>
              </w:rPr>
              <w:t>材料：2.0厚3*3方管，1.2厚铝版</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个</w:t>
            </w:r>
          </w:p>
        </w:tc>
        <w:tc>
          <w:tcPr>
            <w:tcW w:w="54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r>
              <w:rPr>
                <w:rFonts w:hint="eastAsia" w:ascii="宋体" w:hAnsi="宋体" w:eastAsia="宋体" w:cs="宋体"/>
                <w:sz w:val="18"/>
                <w:szCs w:val="18"/>
              </w:rPr>
              <w:t>2</w:t>
            </w:r>
            <w:r>
              <w:rPr>
                <w:rFonts w:ascii="宋体" w:hAnsi="宋体" w:eastAsia="宋体" w:cs="宋体"/>
                <w:sz w:val="18"/>
                <w:szCs w:val="18"/>
              </w:rPr>
              <w:t>7</w:t>
            </w:r>
          </w:p>
        </w:tc>
        <w:tc>
          <w:tcPr>
            <w:tcW w:w="99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p>
        </w:tc>
        <w:tc>
          <w:tcPr>
            <w:tcW w:w="988" w:type="dxa"/>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jc w:val="center"/>
              <w:textAlignment w:val="auto"/>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车道变更牌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65" w:type="dxa"/>
            <w:vAlign w:val="center"/>
          </w:tcPr>
          <w:p>
            <w:pPr>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21"/>
                <w:szCs w:val="15"/>
              </w:rPr>
              <w:t>3</w:t>
            </w:r>
          </w:p>
        </w:tc>
        <w:tc>
          <w:tcPr>
            <w:tcW w:w="126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导向牌</w:t>
            </w:r>
          </w:p>
        </w:tc>
        <w:tc>
          <w:tcPr>
            <w:tcW w:w="2208" w:type="dxa"/>
            <w:vAlign w:val="center"/>
          </w:tcPr>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版面尺寸</w:t>
            </w:r>
            <w:r>
              <w:rPr>
                <w:rFonts w:ascii="宋体" w:hAnsi="宋体" w:eastAsia="宋体" w:cs="宋体"/>
                <w:sz w:val="18"/>
                <w:szCs w:val="18"/>
              </w:rPr>
              <w:t>600*1200，高度1200</w:t>
            </w:r>
          </w:p>
          <w:p>
            <w:pPr>
              <w:pStyle w:val="22"/>
              <w:spacing w:line="300" w:lineRule="exact"/>
              <w:ind w:left="0" w:leftChars="0" w:firstLine="0" w:firstLineChars="0"/>
              <w:jc w:val="left"/>
              <w:rPr>
                <w:rFonts w:hint="eastAsia" w:ascii="宋体" w:hAnsi="宋体" w:eastAsia="宋体" w:cs="宋体"/>
                <w:sz w:val="18"/>
                <w:szCs w:val="18"/>
              </w:rPr>
            </w:pPr>
            <w:r>
              <w:rPr>
                <w:rFonts w:ascii="宋体" w:hAnsi="宋体" w:eastAsia="宋体" w:cs="宋体"/>
                <w:sz w:val="18"/>
                <w:szCs w:val="18"/>
              </w:rPr>
              <w:t>材料：2.0厚3*3方管，1.2厚铝版</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个</w:t>
            </w:r>
          </w:p>
        </w:tc>
        <w:tc>
          <w:tcPr>
            <w:tcW w:w="54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r>
              <w:rPr>
                <w:rFonts w:ascii="宋体" w:hAnsi="宋体" w:eastAsia="宋体" w:cs="宋体"/>
                <w:sz w:val="18"/>
                <w:szCs w:val="18"/>
              </w:rPr>
              <w:t>40</w:t>
            </w:r>
          </w:p>
        </w:tc>
        <w:tc>
          <w:tcPr>
            <w:tcW w:w="99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eastAsia" w:ascii="仿宋_GB2312" w:hAnsi="仿宋_GB2312" w:eastAsia="仿宋_GB2312" w:cs="仿宋_GB2312"/>
                <w:sz w:val="21"/>
                <w:szCs w:val="21"/>
              </w:rPr>
            </w:pPr>
          </w:p>
        </w:tc>
        <w:tc>
          <w:tcPr>
            <w:tcW w:w="988"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65" w:type="dxa"/>
            <w:vAlign w:val="center"/>
          </w:tcPr>
          <w:p>
            <w:pPr>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21"/>
                <w:szCs w:val="15"/>
              </w:rPr>
              <w:t>4</w:t>
            </w:r>
          </w:p>
        </w:tc>
        <w:tc>
          <w:tcPr>
            <w:tcW w:w="126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路栏</w:t>
            </w:r>
          </w:p>
        </w:tc>
        <w:tc>
          <w:tcPr>
            <w:tcW w:w="2208" w:type="dxa"/>
            <w:vAlign w:val="center"/>
          </w:tcPr>
          <w:p>
            <w:pPr>
              <w:pStyle w:val="22"/>
              <w:spacing w:line="300" w:lineRule="exact"/>
              <w:ind w:left="0" w:leftChars="0" w:firstLine="0" w:firstLineChars="0"/>
              <w:jc w:val="left"/>
              <w:rPr>
                <w:rFonts w:ascii="宋体" w:hAnsi="宋体" w:eastAsia="宋体" w:cs="宋体"/>
                <w:sz w:val="18"/>
                <w:szCs w:val="18"/>
              </w:rPr>
            </w:pPr>
            <w:r>
              <w:rPr>
                <w:rFonts w:ascii="宋体" w:hAnsi="宋体" w:eastAsia="宋体" w:cs="宋体"/>
                <w:sz w:val="18"/>
                <w:szCs w:val="18"/>
              </w:rPr>
              <w:t>上版面尺寸400*1200，下版面尺寸200*1200，高度1200</w:t>
            </w:r>
          </w:p>
          <w:p>
            <w:pPr>
              <w:pStyle w:val="22"/>
              <w:spacing w:line="300" w:lineRule="exact"/>
              <w:ind w:left="0" w:leftChars="0" w:firstLine="0" w:firstLineChars="0"/>
              <w:jc w:val="left"/>
              <w:rPr>
                <w:rFonts w:hint="eastAsia" w:ascii="宋体" w:hAnsi="宋体" w:eastAsia="宋体" w:cs="宋体"/>
                <w:sz w:val="18"/>
                <w:szCs w:val="18"/>
              </w:rPr>
            </w:pPr>
            <w:r>
              <w:rPr>
                <w:rFonts w:ascii="宋体" w:hAnsi="宋体" w:eastAsia="宋体" w:cs="宋体"/>
                <w:sz w:val="18"/>
                <w:szCs w:val="18"/>
              </w:rPr>
              <w:t>材料：2.0厚3*3方管，1.2厚铝版</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个</w:t>
            </w:r>
          </w:p>
        </w:tc>
        <w:tc>
          <w:tcPr>
            <w:tcW w:w="54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r>
              <w:rPr>
                <w:rFonts w:hint="eastAsia" w:ascii="宋体" w:hAnsi="宋体" w:eastAsia="宋体" w:cs="宋体"/>
                <w:sz w:val="18"/>
                <w:szCs w:val="18"/>
              </w:rPr>
              <w:t>4</w:t>
            </w:r>
            <w:r>
              <w:rPr>
                <w:rFonts w:ascii="宋体" w:hAnsi="宋体" w:eastAsia="宋体" w:cs="宋体"/>
                <w:sz w:val="18"/>
                <w:szCs w:val="18"/>
              </w:rPr>
              <w:t>7</w:t>
            </w:r>
          </w:p>
        </w:tc>
        <w:tc>
          <w:tcPr>
            <w:tcW w:w="99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p>
        </w:tc>
        <w:tc>
          <w:tcPr>
            <w:tcW w:w="988"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65" w:type="dxa"/>
            <w:vAlign w:val="center"/>
          </w:tcPr>
          <w:p>
            <w:pPr>
              <w:ind w:left="0" w:leftChars="0"/>
              <w:jc w:val="center"/>
              <w:rPr>
                <w:rFonts w:hint="eastAsia" w:ascii="仿宋_GB2312" w:hAnsi="仿宋_GB2312" w:eastAsia="仿宋_GB2312" w:cs="仿宋_GB2312"/>
                <w:sz w:val="21"/>
                <w:szCs w:val="21"/>
                <w:lang w:val="en-US" w:eastAsia="zh-CN"/>
              </w:rPr>
            </w:pPr>
            <w:r>
              <w:rPr>
                <w:rFonts w:ascii="宋体" w:hAnsi="宋体" w:eastAsia="宋体" w:cs="宋体"/>
                <w:sz w:val="21"/>
                <w:szCs w:val="15"/>
              </w:rPr>
              <w:t>5</w:t>
            </w:r>
          </w:p>
        </w:tc>
        <w:tc>
          <w:tcPr>
            <w:tcW w:w="126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改道标志牌</w:t>
            </w:r>
          </w:p>
        </w:tc>
        <w:tc>
          <w:tcPr>
            <w:tcW w:w="2208" w:type="dxa"/>
            <w:vAlign w:val="center"/>
          </w:tcPr>
          <w:p>
            <w:pPr>
              <w:pStyle w:val="22"/>
              <w:spacing w:line="300" w:lineRule="exact"/>
              <w:ind w:left="0" w:leftChars="0" w:firstLine="0" w:firstLineChars="0"/>
              <w:jc w:val="left"/>
              <w:rPr>
                <w:rFonts w:ascii="宋体" w:hAnsi="宋体" w:eastAsia="宋体" w:cs="宋体"/>
                <w:sz w:val="18"/>
                <w:szCs w:val="18"/>
              </w:rPr>
            </w:pPr>
            <w:r>
              <w:rPr>
                <w:rFonts w:ascii="宋体" w:hAnsi="宋体" w:eastAsia="宋体" w:cs="宋体"/>
                <w:sz w:val="18"/>
                <w:szCs w:val="18"/>
              </w:rPr>
              <w:t>版面尺寸1400*1200，高度1500</w:t>
            </w:r>
          </w:p>
          <w:p>
            <w:pPr>
              <w:pStyle w:val="22"/>
              <w:spacing w:line="300" w:lineRule="exact"/>
              <w:ind w:left="0" w:leftChars="0" w:firstLine="0" w:firstLineChars="0"/>
              <w:jc w:val="left"/>
              <w:rPr>
                <w:rFonts w:hint="eastAsia" w:ascii="宋体" w:hAnsi="宋体" w:eastAsia="宋体" w:cs="宋体"/>
                <w:sz w:val="18"/>
                <w:szCs w:val="18"/>
              </w:rPr>
            </w:pPr>
            <w:r>
              <w:rPr>
                <w:rFonts w:ascii="宋体" w:hAnsi="宋体" w:eastAsia="宋体" w:cs="宋体"/>
                <w:sz w:val="18"/>
                <w:szCs w:val="18"/>
              </w:rPr>
              <w:t>材料：2.0厚3*3方管，1.2厚铝版（配地名和方向箭头）</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个</w:t>
            </w:r>
          </w:p>
        </w:tc>
        <w:tc>
          <w:tcPr>
            <w:tcW w:w="54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r>
              <w:rPr>
                <w:rFonts w:hint="eastAsia" w:ascii="宋体" w:hAnsi="宋体" w:eastAsia="宋体" w:cs="宋体"/>
                <w:sz w:val="18"/>
                <w:szCs w:val="18"/>
              </w:rPr>
              <w:t>1</w:t>
            </w:r>
            <w:r>
              <w:rPr>
                <w:rFonts w:ascii="宋体" w:hAnsi="宋体" w:eastAsia="宋体" w:cs="宋体"/>
                <w:sz w:val="18"/>
                <w:szCs w:val="18"/>
              </w:rPr>
              <w:t>56</w:t>
            </w:r>
          </w:p>
        </w:tc>
        <w:tc>
          <w:tcPr>
            <w:tcW w:w="99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p>
        </w:tc>
        <w:tc>
          <w:tcPr>
            <w:tcW w:w="988"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65" w:type="dxa"/>
            <w:vAlign w:val="center"/>
          </w:tcPr>
          <w:p>
            <w:pPr>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21"/>
                <w:szCs w:val="15"/>
              </w:rPr>
              <w:t>6</w:t>
            </w:r>
          </w:p>
        </w:tc>
        <w:tc>
          <w:tcPr>
            <w:tcW w:w="126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路面积水提示牌（长期）</w:t>
            </w:r>
          </w:p>
        </w:tc>
        <w:tc>
          <w:tcPr>
            <w:tcW w:w="2208" w:type="dxa"/>
            <w:vAlign w:val="center"/>
          </w:tcPr>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w:t>
            </w:r>
            <w:r>
              <w:rPr>
                <w:rFonts w:hint="eastAsia" w:ascii="宋体" w:hAnsi="宋体" w:eastAsia="宋体" w:cs="宋体"/>
                <w:sz w:val="18"/>
                <w:szCs w:val="18"/>
              </w:rPr>
              <w:t>三角图形边长1米</w:t>
            </w:r>
          </w:p>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w:t>
            </w:r>
            <w:r>
              <w:rPr>
                <w:rFonts w:hint="eastAsia" w:ascii="宋体" w:hAnsi="宋体" w:eastAsia="宋体" w:cs="宋体"/>
                <w:sz w:val="18"/>
                <w:szCs w:val="18"/>
              </w:rPr>
              <w:t>文本框</w:t>
            </w:r>
            <w:r>
              <w:rPr>
                <w:rFonts w:ascii="宋体" w:hAnsi="宋体" w:eastAsia="宋体" w:cs="宋体"/>
                <w:sz w:val="18"/>
                <w:szCs w:val="18"/>
              </w:rPr>
              <w:t>1.2</w:t>
            </w:r>
            <w:r>
              <w:rPr>
                <w:rFonts w:hint="eastAsia" w:ascii="宋体" w:hAnsi="宋体" w:eastAsia="宋体" w:cs="宋体"/>
                <w:sz w:val="18"/>
                <w:szCs w:val="18"/>
              </w:rPr>
              <w:t>米*</w:t>
            </w:r>
            <w:r>
              <w:rPr>
                <w:rFonts w:ascii="宋体" w:hAnsi="宋体" w:eastAsia="宋体" w:cs="宋体"/>
                <w:sz w:val="18"/>
                <w:szCs w:val="18"/>
              </w:rPr>
              <w:t>1.5</w:t>
            </w:r>
            <w:r>
              <w:rPr>
                <w:rFonts w:hint="eastAsia" w:ascii="宋体" w:hAnsi="宋体" w:eastAsia="宋体" w:cs="宋体"/>
                <w:sz w:val="18"/>
                <w:szCs w:val="18"/>
              </w:rPr>
              <w:t>米</w:t>
            </w:r>
          </w:p>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w:t>
            </w:r>
            <w:r>
              <w:rPr>
                <w:rFonts w:hint="eastAsia" w:ascii="宋体" w:hAnsi="宋体" w:eastAsia="宋体" w:cs="宋体"/>
                <w:sz w:val="18"/>
                <w:szCs w:val="18"/>
              </w:rPr>
              <w:t>版面下沿离地高度不低于1</w:t>
            </w:r>
            <w:r>
              <w:rPr>
                <w:rFonts w:ascii="宋体" w:hAnsi="宋体" w:eastAsia="宋体" w:cs="宋体"/>
                <w:sz w:val="18"/>
                <w:szCs w:val="18"/>
              </w:rPr>
              <w:t>.2</w:t>
            </w:r>
            <w:r>
              <w:rPr>
                <w:rFonts w:hint="eastAsia" w:ascii="宋体" w:hAnsi="宋体" w:eastAsia="宋体" w:cs="宋体"/>
                <w:sz w:val="18"/>
                <w:szCs w:val="18"/>
              </w:rPr>
              <w:t>米</w:t>
            </w:r>
          </w:p>
          <w:p>
            <w:pPr>
              <w:pStyle w:val="22"/>
              <w:spacing w:line="300" w:lineRule="exact"/>
              <w:ind w:left="0" w:leftChars="0" w:firstLine="0" w:firstLineChars="0"/>
              <w:jc w:val="left"/>
              <w:rPr>
                <w:rFonts w:hint="eastAsia" w:ascii="宋体" w:hAnsi="宋体" w:eastAsia="宋体" w:cs="宋体"/>
                <w:sz w:val="18"/>
                <w:szCs w:val="18"/>
              </w:rPr>
            </w:pPr>
            <w:r>
              <w:rPr>
                <w:rFonts w:hint="eastAsia" w:ascii="宋体" w:hAnsi="宋体" w:eastAsia="宋体" w:cs="宋体"/>
                <w:sz w:val="18"/>
                <w:szCs w:val="18"/>
              </w:rPr>
              <w:t>4</w:t>
            </w:r>
            <w:r>
              <w:rPr>
                <w:rFonts w:ascii="宋体" w:hAnsi="宋体" w:eastAsia="宋体" w:cs="宋体"/>
                <w:sz w:val="18"/>
                <w:szCs w:val="18"/>
              </w:rPr>
              <w:t>.</w:t>
            </w:r>
            <w:r>
              <w:rPr>
                <w:rFonts w:hint="eastAsia" w:ascii="宋体" w:hAnsi="宋体" w:eastAsia="宋体" w:cs="宋体"/>
                <w:sz w:val="18"/>
                <w:szCs w:val="18"/>
              </w:rPr>
              <w:t>顶部带爆闪灯插槽</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套</w:t>
            </w:r>
          </w:p>
        </w:tc>
        <w:tc>
          <w:tcPr>
            <w:tcW w:w="54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r>
              <w:rPr>
                <w:rFonts w:ascii="宋体" w:hAnsi="宋体" w:eastAsia="宋体" w:cs="宋体"/>
                <w:sz w:val="18"/>
                <w:szCs w:val="18"/>
              </w:rPr>
              <w:t>60</w:t>
            </w:r>
          </w:p>
        </w:tc>
        <w:tc>
          <w:tcPr>
            <w:tcW w:w="99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p>
        </w:tc>
        <w:tc>
          <w:tcPr>
            <w:tcW w:w="988"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465" w:type="dxa"/>
            <w:vAlign w:val="center"/>
          </w:tcPr>
          <w:p>
            <w:pPr>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21"/>
                <w:szCs w:val="15"/>
              </w:rPr>
              <w:t>7</w:t>
            </w:r>
          </w:p>
        </w:tc>
        <w:tc>
          <w:tcPr>
            <w:tcW w:w="126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r>
              <w:rPr>
                <w:rFonts w:hint="eastAsia" w:ascii="宋体" w:hAnsi="宋体" w:eastAsia="宋体" w:cs="宋体"/>
                <w:sz w:val="18"/>
                <w:szCs w:val="18"/>
              </w:rPr>
              <w:t>交通事故提示牌（临时）</w:t>
            </w:r>
          </w:p>
        </w:tc>
        <w:tc>
          <w:tcPr>
            <w:tcW w:w="2208" w:type="dxa"/>
            <w:vAlign w:val="center"/>
          </w:tcPr>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1</w:t>
            </w:r>
            <w:r>
              <w:rPr>
                <w:rFonts w:ascii="宋体" w:hAnsi="宋体" w:eastAsia="宋体" w:cs="宋体"/>
                <w:sz w:val="18"/>
                <w:szCs w:val="18"/>
              </w:rPr>
              <w:t>.</w:t>
            </w:r>
            <w:r>
              <w:rPr>
                <w:rFonts w:hint="eastAsia" w:ascii="宋体" w:hAnsi="宋体" w:eastAsia="宋体" w:cs="宋体"/>
                <w:sz w:val="18"/>
                <w:szCs w:val="18"/>
              </w:rPr>
              <w:t>三角图形边长</w:t>
            </w:r>
            <w:r>
              <w:rPr>
                <w:rFonts w:ascii="宋体" w:hAnsi="宋体" w:eastAsia="宋体" w:cs="宋体"/>
                <w:sz w:val="18"/>
                <w:szCs w:val="18"/>
              </w:rPr>
              <w:t>0.7</w:t>
            </w:r>
            <w:r>
              <w:rPr>
                <w:rFonts w:hint="eastAsia" w:ascii="宋体" w:hAnsi="宋体" w:eastAsia="宋体" w:cs="宋体"/>
                <w:sz w:val="18"/>
                <w:szCs w:val="18"/>
              </w:rPr>
              <w:t>米</w:t>
            </w:r>
          </w:p>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2</w:t>
            </w:r>
            <w:r>
              <w:rPr>
                <w:rFonts w:ascii="宋体" w:hAnsi="宋体" w:eastAsia="宋体" w:cs="宋体"/>
                <w:sz w:val="18"/>
                <w:szCs w:val="18"/>
              </w:rPr>
              <w:t>.</w:t>
            </w:r>
            <w:r>
              <w:rPr>
                <w:rFonts w:hint="eastAsia" w:ascii="宋体" w:hAnsi="宋体" w:eastAsia="宋体" w:cs="宋体"/>
                <w:sz w:val="18"/>
                <w:szCs w:val="18"/>
              </w:rPr>
              <w:t>文本框</w:t>
            </w:r>
            <w:r>
              <w:rPr>
                <w:rFonts w:ascii="宋体" w:hAnsi="宋体" w:eastAsia="宋体" w:cs="宋体"/>
                <w:sz w:val="18"/>
                <w:szCs w:val="18"/>
              </w:rPr>
              <w:t>0.5</w:t>
            </w:r>
            <w:r>
              <w:rPr>
                <w:rFonts w:hint="eastAsia" w:ascii="宋体" w:hAnsi="宋体" w:eastAsia="宋体" w:cs="宋体"/>
                <w:sz w:val="18"/>
                <w:szCs w:val="18"/>
              </w:rPr>
              <w:t>米*</w:t>
            </w:r>
            <w:r>
              <w:rPr>
                <w:rFonts w:ascii="宋体" w:hAnsi="宋体" w:eastAsia="宋体" w:cs="宋体"/>
                <w:sz w:val="18"/>
                <w:szCs w:val="18"/>
              </w:rPr>
              <w:t>1</w:t>
            </w:r>
            <w:r>
              <w:rPr>
                <w:rFonts w:hint="eastAsia" w:ascii="宋体" w:hAnsi="宋体" w:eastAsia="宋体" w:cs="宋体"/>
                <w:sz w:val="18"/>
                <w:szCs w:val="18"/>
              </w:rPr>
              <w:t>米</w:t>
            </w:r>
          </w:p>
          <w:p>
            <w:pPr>
              <w:pStyle w:val="22"/>
              <w:spacing w:line="300" w:lineRule="exact"/>
              <w:ind w:left="0" w:leftChars="0" w:firstLine="0" w:firstLineChars="0"/>
              <w:jc w:val="left"/>
              <w:rPr>
                <w:rFonts w:ascii="宋体" w:hAnsi="宋体" w:eastAsia="宋体" w:cs="宋体"/>
                <w:sz w:val="18"/>
                <w:szCs w:val="18"/>
              </w:rPr>
            </w:pPr>
            <w:r>
              <w:rPr>
                <w:rFonts w:hint="eastAsia" w:ascii="宋体" w:hAnsi="宋体" w:eastAsia="宋体" w:cs="宋体"/>
                <w:sz w:val="18"/>
                <w:szCs w:val="18"/>
              </w:rPr>
              <w:t>3</w:t>
            </w:r>
            <w:r>
              <w:rPr>
                <w:rFonts w:ascii="宋体" w:hAnsi="宋体" w:eastAsia="宋体" w:cs="宋体"/>
                <w:sz w:val="18"/>
                <w:szCs w:val="18"/>
              </w:rPr>
              <w:t>.</w:t>
            </w:r>
            <w:r>
              <w:rPr>
                <w:rFonts w:hint="eastAsia" w:ascii="宋体" w:hAnsi="宋体" w:eastAsia="宋体" w:cs="宋体"/>
                <w:sz w:val="18"/>
                <w:szCs w:val="18"/>
              </w:rPr>
              <w:t>版面下沿离地高度不低于1</w:t>
            </w:r>
            <w:r>
              <w:rPr>
                <w:rFonts w:ascii="宋体" w:hAnsi="宋体" w:eastAsia="宋体" w:cs="宋体"/>
                <w:sz w:val="18"/>
                <w:szCs w:val="18"/>
              </w:rPr>
              <w:t>.2</w:t>
            </w:r>
            <w:r>
              <w:rPr>
                <w:rFonts w:hint="eastAsia" w:ascii="宋体" w:hAnsi="宋体" w:eastAsia="宋体" w:cs="宋体"/>
                <w:sz w:val="18"/>
                <w:szCs w:val="18"/>
              </w:rPr>
              <w:t>米</w:t>
            </w:r>
          </w:p>
          <w:p>
            <w:pPr>
              <w:pStyle w:val="22"/>
              <w:spacing w:line="300" w:lineRule="exact"/>
              <w:ind w:left="0" w:leftChars="0" w:firstLine="0" w:firstLineChars="0"/>
              <w:jc w:val="left"/>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4</w:t>
            </w:r>
            <w:r>
              <w:rPr>
                <w:rFonts w:ascii="宋体" w:hAnsi="宋体" w:eastAsia="宋体" w:cs="宋体"/>
                <w:sz w:val="18"/>
                <w:szCs w:val="18"/>
              </w:rPr>
              <w:t>.</w:t>
            </w:r>
            <w:r>
              <w:rPr>
                <w:rFonts w:hint="eastAsia" w:ascii="宋体" w:hAnsi="宋体" w:eastAsia="宋体" w:cs="宋体"/>
                <w:sz w:val="18"/>
                <w:szCs w:val="18"/>
              </w:rPr>
              <w:t>顶部带爆闪灯插槽</w:t>
            </w:r>
          </w:p>
        </w:tc>
        <w:tc>
          <w:tcPr>
            <w:tcW w:w="495"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r>
              <w:rPr>
                <w:rFonts w:hint="eastAsia" w:ascii="宋体" w:hAnsi="宋体" w:eastAsia="宋体" w:cs="宋体"/>
                <w:sz w:val="18"/>
                <w:szCs w:val="18"/>
              </w:rPr>
              <w:t>套</w:t>
            </w:r>
          </w:p>
        </w:tc>
        <w:tc>
          <w:tcPr>
            <w:tcW w:w="540" w:type="dxa"/>
            <w:vAlign w:val="center"/>
          </w:tcPr>
          <w:p>
            <w:pPr>
              <w:spacing w:line="360" w:lineRule="exact"/>
              <w:ind w:left="0" w:leftChars="0"/>
              <w:jc w:val="center"/>
              <w:rPr>
                <w:rFonts w:hint="default" w:ascii="仿宋_GB2312" w:hAnsi="仿宋_GB2312" w:eastAsia="仿宋_GB2312" w:cs="仿宋_GB2312"/>
                <w:sz w:val="21"/>
                <w:szCs w:val="21"/>
                <w:lang w:val="en-US" w:eastAsia="zh-CN"/>
              </w:rPr>
            </w:pPr>
            <w:r>
              <w:rPr>
                <w:rFonts w:ascii="宋体" w:hAnsi="宋体" w:eastAsia="宋体" w:cs="宋体"/>
                <w:sz w:val="18"/>
                <w:szCs w:val="18"/>
              </w:rPr>
              <w:t>24</w:t>
            </w:r>
          </w:p>
        </w:tc>
        <w:tc>
          <w:tcPr>
            <w:tcW w:w="990" w:type="dxa"/>
            <w:vAlign w:val="center"/>
          </w:tcPr>
          <w:p>
            <w:pPr>
              <w:spacing w:line="360" w:lineRule="exact"/>
              <w:ind w:left="0" w:leftChars="0"/>
              <w:jc w:val="center"/>
              <w:rPr>
                <w:rFonts w:hint="eastAsia" w:ascii="仿宋_GB2312" w:hAnsi="仿宋_GB2312" w:eastAsia="仿宋_GB2312" w:cs="仿宋_GB2312"/>
                <w:sz w:val="21"/>
                <w:szCs w:val="21"/>
                <w:lang w:val="en-US" w:eastAsia="zh-CN"/>
              </w:rPr>
            </w:pPr>
          </w:p>
        </w:tc>
        <w:tc>
          <w:tcPr>
            <w:tcW w:w="1050" w:type="dxa"/>
            <w:vAlign w:val="center"/>
          </w:tcPr>
          <w:p>
            <w:pPr>
              <w:spacing w:line="360" w:lineRule="exact"/>
              <w:ind w:left="0" w:leftChars="0"/>
              <w:jc w:val="center"/>
              <w:rPr>
                <w:rFonts w:hint="eastAsia" w:ascii="仿宋_GB2312" w:hAnsi="仿宋_GB2312" w:eastAsia="仿宋_GB2312" w:cs="仿宋_GB2312"/>
                <w:sz w:val="21"/>
                <w:szCs w:val="21"/>
                <w:lang w:eastAsia="zh-CN"/>
              </w:rPr>
            </w:pPr>
          </w:p>
        </w:tc>
        <w:tc>
          <w:tcPr>
            <w:tcW w:w="988"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5958" w:type="dxa"/>
            <w:gridSpan w:val="6"/>
            <w:vAlign w:val="center"/>
          </w:tcPr>
          <w:p>
            <w:pPr>
              <w:spacing w:line="360" w:lineRule="exact"/>
              <w:ind w:left="0" w:left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合计</w:t>
            </w:r>
          </w:p>
        </w:tc>
        <w:tc>
          <w:tcPr>
            <w:tcW w:w="1050" w:type="dxa"/>
            <w:vAlign w:val="center"/>
          </w:tcPr>
          <w:p>
            <w:pPr>
              <w:spacing w:line="360" w:lineRule="exact"/>
              <w:ind w:left="0" w:leftChars="0"/>
              <w:jc w:val="center"/>
              <w:rPr>
                <w:rFonts w:hint="eastAsia" w:ascii="宋体" w:hAnsi="宋体" w:eastAsia="宋体" w:cs="宋体"/>
                <w:sz w:val="18"/>
                <w:szCs w:val="18"/>
              </w:rPr>
            </w:pPr>
          </w:p>
        </w:tc>
        <w:tc>
          <w:tcPr>
            <w:tcW w:w="988" w:type="dxa"/>
            <w:vAlign w:val="center"/>
          </w:tcPr>
          <w:p>
            <w:pPr>
              <w:spacing w:line="360" w:lineRule="exact"/>
              <w:ind w:left="0" w:leftChars="0"/>
              <w:jc w:val="center"/>
              <w:rPr>
                <w:rFonts w:hint="eastAsia" w:ascii="仿宋_GB2312" w:hAnsi="仿宋_GB2312" w:eastAsia="仿宋_GB2312" w:cs="仿宋_GB2312"/>
                <w:kern w:val="2"/>
                <w:sz w:val="21"/>
                <w:szCs w:val="21"/>
                <w:lang w:val="en-US" w:eastAsia="zh-CN" w:bidi="ar-SA"/>
              </w:rPr>
            </w:pPr>
          </w:p>
        </w:tc>
      </w:tr>
    </w:tbl>
    <w:p>
      <w:pPr>
        <w:spacing w:line="560" w:lineRule="exact"/>
        <w:jc w:val="left"/>
        <w:rPr>
          <w:rFonts w:hint="default" w:ascii="仿宋_GB2312" w:hAnsi="仿宋_GB2312" w:eastAsia="仿宋_GB2312" w:cs="仿宋_GB2312"/>
          <w:bCs/>
          <w:sz w:val="21"/>
          <w:szCs w:val="21"/>
          <w:lang w:val="en-US" w:eastAsia="zh-CN"/>
        </w:rPr>
      </w:pPr>
      <w:r>
        <w:rPr>
          <w:rFonts w:hint="eastAsia" w:ascii="仿宋_GB2312" w:hAnsi="仿宋_GB2312" w:eastAsia="仿宋_GB2312" w:cs="仿宋_GB2312"/>
          <w:bCs/>
          <w:sz w:val="21"/>
          <w:szCs w:val="21"/>
          <w:lang w:val="en-US" w:eastAsia="zh-CN"/>
        </w:rPr>
        <w:t>备注；所有标志牌根据国家相关规范及日常使用需求选取对应等级反光膜</w:t>
      </w:r>
    </w:p>
    <w:p>
      <w:pPr>
        <w:pStyle w:val="2"/>
        <w:ind w:left="0"/>
        <w:rPr>
          <w:rFonts w:hint="eastAsia"/>
          <w:lang w:val="en-US" w:eastAsia="zh-CN"/>
        </w:rPr>
      </w:pPr>
    </w:p>
    <w:p>
      <w:pPr>
        <w:pStyle w:val="2"/>
        <w:ind w:left="0"/>
        <w:rPr>
          <w:rFonts w:hint="eastAsia"/>
          <w:lang w:val="en-US" w:eastAsia="zh-CN"/>
        </w:rPr>
      </w:pPr>
    </w:p>
    <w:p>
      <w:pPr>
        <w:pStyle w:val="2"/>
        <w:ind w:left="0"/>
        <w:rPr>
          <w:rFonts w:hint="eastAsia"/>
          <w:lang w:val="en-US" w:eastAsia="zh-CN"/>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法定代表人身份证明</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申请人名称：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单位性质：</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地    址：</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成立时间：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经营期限：</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姓    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性    别：</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年    龄：</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职    务：</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系</w:t>
      </w:r>
      <w:r>
        <w:rPr>
          <w:rFonts w:hint="eastAsia" w:ascii="仿宋_GB2312" w:hAnsi="仿宋_GB2312" w:eastAsia="仿宋_GB2312" w:cs="仿宋_GB2312"/>
          <w:b w:val="0"/>
          <w:bCs w:val="0"/>
          <w:sz w:val="32"/>
          <w:szCs w:val="32"/>
          <w:u w:val="single"/>
          <w:lang w:val="en-US" w:eastAsia="zh-CN"/>
        </w:rPr>
        <w:t>（申请人名称）</w:t>
      </w:r>
      <w:r>
        <w:rPr>
          <w:rFonts w:hint="eastAsia" w:ascii="仿宋_GB2312" w:hAnsi="仿宋_GB2312" w:eastAsia="仿宋_GB2312" w:cs="仿宋_GB2312"/>
          <w:b w:val="0"/>
          <w:bCs w:val="0"/>
          <w:sz w:val="32"/>
          <w:szCs w:val="32"/>
          <w:u w:val="none"/>
          <w:lang w:val="en-US" w:eastAsia="zh-CN"/>
        </w:rPr>
        <w:t>的法定代表人。</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特此证明。</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附：法定代表人身份证复印件</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 xml:space="preserve">            申请人名称（盖章）：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1920" w:firstLineChars="6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日  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 w:val="0"/>
          <w:bCs/>
          <w:color w:val="000000"/>
          <w:sz w:val="44"/>
          <w:szCs w:val="44"/>
        </w:rPr>
        <w:t>法定代表人授权委托书</w:t>
      </w:r>
    </w:p>
    <w:p>
      <w:pPr>
        <w:keepNext w:val="0"/>
        <w:keepLines w:val="0"/>
        <w:pageBreakBefore w:val="0"/>
        <w:widowControl/>
        <w:kinsoku/>
        <w:wordWrap/>
        <w:overflowPunct/>
        <w:topLinePunct w:val="0"/>
        <w:bidi w:val="0"/>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（申请人名称）</w:t>
      </w:r>
      <w:r>
        <w:rPr>
          <w:rFonts w:hint="eastAsia" w:ascii="仿宋_GB2312" w:hAnsi="仿宋_GB2312" w:eastAsia="仿宋_GB2312" w:cs="仿宋_GB2312"/>
          <w:color w:val="000000"/>
          <w:sz w:val="32"/>
          <w:szCs w:val="32"/>
        </w:rPr>
        <w:t>的法定代表人，现</w:t>
      </w: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为我方代理人。代理人根据授权，以我方名义签署、澄清、说明、递交</w:t>
      </w:r>
      <w:r>
        <w:rPr>
          <w:rFonts w:hint="eastAsia" w:ascii="仿宋_GB2312" w:hAnsi="仿宋_GB2312" w:eastAsia="仿宋_GB2312" w:cs="仿宋_GB2312"/>
          <w:sz w:val="32"/>
          <w:szCs w:val="32"/>
          <w:u w:val="single"/>
          <w:lang w:val="en-US" w:eastAsia="zh-CN"/>
        </w:rPr>
        <w:t>2022年日常养护作业安全标志牌采购项目</w:t>
      </w:r>
      <w:r>
        <w:rPr>
          <w:rFonts w:hint="eastAsia" w:ascii="仿宋_GB2312" w:hAnsi="仿宋_GB2312" w:eastAsia="仿宋_GB2312" w:cs="仿宋_GB2312"/>
          <w:sz w:val="32"/>
          <w:szCs w:val="32"/>
          <w:lang w:val="en-US" w:eastAsia="zh-CN"/>
        </w:rPr>
        <w:t>比选申请文件</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处理有关事宜，其法律后果由我方承担。</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日历天</w:t>
      </w: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代理人无转委托权。</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1.法定代表人</w:t>
      </w:r>
      <w:r>
        <w:rPr>
          <w:rFonts w:hint="eastAsia" w:ascii="仿宋_GB2312" w:hAnsi="仿宋_GB2312" w:eastAsia="仿宋_GB2312" w:cs="仿宋_GB2312"/>
          <w:sz w:val="32"/>
          <w:szCs w:val="32"/>
        </w:rPr>
        <w:t>身份证复印件</w:t>
      </w:r>
    </w:p>
    <w:p>
      <w:pPr>
        <w:keepNext w:val="0"/>
        <w:keepLines w:val="0"/>
        <w:pageBreakBefore w:val="0"/>
        <w:widowControl/>
        <w:kinsoku/>
        <w:wordWrap/>
        <w:overflowPunct/>
        <w:topLinePunct w:val="0"/>
        <w:bidi w:val="0"/>
        <w:spacing w:line="560" w:lineRule="exact"/>
        <w:ind w:firstLine="1120" w:firstLineChars="3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2.授权</w:t>
      </w:r>
      <w:r>
        <w:rPr>
          <w:rFonts w:hint="eastAsia" w:ascii="仿宋_GB2312" w:hAnsi="仿宋_GB2312" w:eastAsia="仿宋_GB2312" w:cs="仿宋_GB2312"/>
          <w:sz w:val="32"/>
          <w:szCs w:val="32"/>
        </w:rPr>
        <w:t>委托代理人身份证复印件</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val="en-US" w:eastAsia="zh-CN"/>
        </w:rPr>
        <w:t>名称</w:t>
      </w:r>
      <w:r>
        <w:rPr>
          <w:rFonts w:hint="eastAsia" w:ascii="仿宋_GB2312" w:hAnsi="仿宋_GB2312" w:eastAsia="仿宋_GB2312" w:cs="仿宋_GB2312"/>
          <w:color w:val="000000"/>
          <w:sz w:val="32"/>
          <w:szCs w:val="32"/>
        </w:rPr>
        <w:t>（盖章）：</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法定代表人（签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委托代理人（签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日</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pStyle w:val="2"/>
        <w:rPr>
          <w:rFonts w:hint="eastAsia" w:ascii="仿宋_GB2312" w:hAnsi="仿宋_GB2312" w:eastAsia="仿宋_GB2312" w:cs="仿宋_GB2312"/>
          <w:spacing w:val="8"/>
          <w:sz w:val="32"/>
          <w:szCs w:val="32"/>
          <w:u w:val="none"/>
        </w:rPr>
      </w:pPr>
    </w:p>
    <w:p>
      <w:pPr>
        <w:rPr>
          <w:rFonts w:hint="eastAsia"/>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44"/>
          <w:szCs w:val="44"/>
        </w:rPr>
        <w:t>申请人关联企业情况</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申请人应提供关联企业情况，包括：</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申请人的所有股东名称及相应股权（出资额）比例。</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申请人投资（控股）或管理的下属企业名称、持有股权（出资额）比例。</w:t>
      </w:r>
    </w:p>
    <w:p>
      <w:pPr>
        <w:pStyle w:val="2"/>
        <w:rPr>
          <w:rFonts w:hint="eastAsia"/>
          <w:lang w:val="en-US" w:eastAsia="zh-CN"/>
        </w:rPr>
      </w:pPr>
      <w:r>
        <w:rPr>
          <w:rFonts w:hint="eastAsia" w:ascii="仿宋_GB2312" w:hAnsi="仿宋_GB2312" w:eastAsia="仿宋_GB2312" w:cs="仿宋_GB2312"/>
          <w:color w:val="000000"/>
          <w:sz w:val="32"/>
          <w:szCs w:val="32"/>
          <w:lang w:val="en-US" w:eastAsia="zh-CN"/>
        </w:rPr>
        <w:t>（持有股权（出资额）比例是指：占比50%以上或占比虽然不足50%，但依其股权（出资额）所享有的表决权已足以产生重大影响的。）</w:t>
      </w:r>
      <w:bookmarkStart w:id="0" w:name="_GoBack"/>
      <w:bookmarkEnd w:id="0"/>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与申请人单位负责人（即法定代表人）为同一人的其他单位名称。</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以上资料均须加盖单位章。</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kern w:val="0"/>
          <w:sz w:val="32"/>
          <w:szCs w:val="32"/>
        </w:rPr>
      </w:pPr>
      <w:r>
        <w:rPr>
          <w:rFonts w:hint="eastAsia" w:ascii="方正小标宋简体" w:hAnsi="方正小标宋简体" w:eastAsia="方正小标宋简体" w:cs="方正小标宋简体"/>
          <w:b w:val="0"/>
          <w:bCs/>
          <w:sz w:val="44"/>
          <w:szCs w:val="44"/>
        </w:rPr>
        <w:t>承诺函</w:t>
      </w: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海南交控公路工程养护有限公司：</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我方</w:t>
      </w:r>
      <w:r>
        <w:rPr>
          <w:rFonts w:hint="eastAsia" w:ascii="仿宋_GB2312" w:hAnsi="仿宋_GB2312" w:eastAsia="仿宋_GB2312" w:cs="仿宋_GB2312"/>
          <w:kern w:val="0"/>
          <w:sz w:val="32"/>
          <w:szCs w:val="32"/>
        </w:rPr>
        <w:t>承诺：</w:t>
      </w:r>
      <w:r>
        <w:rPr>
          <w:rFonts w:hint="eastAsia" w:ascii="仿宋_GB2312" w:hAnsi="仿宋_GB2312" w:eastAsia="仿宋_GB2312" w:cs="仿宋_GB2312"/>
          <w:kern w:val="0"/>
          <w:sz w:val="32"/>
          <w:szCs w:val="32"/>
          <w:lang w:val="en-US" w:eastAsia="zh-CN"/>
        </w:rPr>
        <w:t>我方自递交比选申请文件之日止</w:t>
      </w:r>
      <w:r>
        <w:rPr>
          <w:rFonts w:hint="eastAsia" w:ascii="仿宋_GB2312" w:hAnsi="仿宋_GB2312" w:eastAsia="仿宋_GB2312" w:cs="仿宋_GB2312"/>
          <w:kern w:val="0"/>
          <w:sz w:val="32"/>
          <w:szCs w:val="32"/>
        </w:rPr>
        <w:t>近三年内</w:t>
      </w:r>
      <w:r>
        <w:rPr>
          <w:rFonts w:hint="eastAsia" w:ascii="仿宋_GB2312" w:hAnsi="仿宋_GB2312" w:eastAsia="仿宋_GB2312" w:cs="仿宋_GB2312"/>
          <w:kern w:val="0"/>
          <w:sz w:val="32"/>
          <w:szCs w:val="32"/>
          <w:lang w:val="en-US" w:eastAsia="zh-CN"/>
        </w:rPr>
        <w:t>在</w:t>
      </w:r>
      <w:r>
        <w:rPr>
          <w:rFonts w:hint="eastAsia" w:ascii="仿宋_GB2312" w:hAnsi="仿宋_GB2312" w:eastAsia="仿宋_GB2312" w:cs="仿宋_GB2312"/>
          <w:kern w:val="0"/>
          <w:sz w:val="32"/>
          <w:szCs w:val="32"/>
        </w:rPr>
        <w:t>经营活动中未有任何违法行为记录。</w:t>
      </w:r>
    </w:p>
    <w:p>
      <w:pPr>
        <w:keepNext w:val="0"/>
        <w:keepLines w:val="0"/>
        <w:pageBreakBefore w:val="0"/>
        <w:widowControl/>
        <w:kinsoku/>
        <w:wordWrap/>
        <w:overflowPunct/>
        <w:topLinePunct w:val="0"/>
        <w:bidi w:val="0"/>
        <w:spacing w:line="560" w:lineRule="exact"/>
        <w:ind w:firstLine="4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40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bCs/>
          <w:sz w:val="32"/>
          <w:szCs w:val="32"/>
          <w:u w:val="single"/>
          <w:lang w:val="en-US" w:eastAsia="zh-CN"/>
        </w:rPr>
      </w:pPr>
      <w:r>
        <w:rPr>
          <w:rFonts w:hint="eastAsia" w:ascii="仿宋_GB2312" w:hAnsi="仿宋_GB2312" w:eastAsia="仿宋_GB2312" w:cs="仿宋_GB2312"/>
          <w:bCs/>
          <w:sz w:val="32"/>
          <w:szCs w:val="32"/>
          <w:lang w:val="en-US" w:eastAsia="zh-CN"/>
        </w:rPr>
        <w:t>申请人名称</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盖</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法定代表人或</w:t>
      </w:r>
      <w:r>
        <w:rPr>
          <w:rFonts w:hint="eastAsia" w:ascii="仿宋_GB2312" w:hAnsi="仿宋_GB2312" w:eastAsia="仿宋_GB2312" w:cs="仿宋_GB2312"/>
          <w:kern w:val="0"/>
          <w:sz w:val="32"/>
          <w:szCs w:val="32"/>
          <w:lang w:val="en-US" w:eastAsia="zh-CN"/>
        </w:rPr>
        <w:t>其授权</w:t>
      </w: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lang w:val="en-US" w:eastAsia="zh-CN"/>
        </w:rPr>
        <w:t>委托代理人</w:t>
      </w:r>
      <w:r>
        <w:rPr>
          <w:rFonts w:hint="eastAsia" w:ascii="仿宋_GB2312" w:hAnsi="仿宋_GB2312" w:eastAsia="仿宋_GB2312" w:cs="仿宋_GB2312"/>
          <w:kern w:val="0"/>
          <w:sz w:val="32"/>
          <w:szCs w:val="32"/>
        </w:rPr>
        <w:t>（签</w:t>
      </w:r>
      <w:r>
        <w:rPr>
          <w:rFonts w:hint="eastAsia" w:ascii="仿宋_GB2312" w:hAnsi="仿宋_GB2312" w:eastAsia="仿宋_GB2312" w:cs="仿宋_GB2312"/>
          <w:kern w:val="0"/>
          <w:sz w:val="32"/>
          <w:szCs w:val="32"/>
          <w:lang w:val="en-US" w:eastAsia="zh-CN"/>
        </w:rPr>
        <w:t>名或盖章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b/>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AEB1C"/>
    <w:multiLevelType w:val="singleLevel"/>
    <w:tmpl w:val="DA3AEB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AD"/>
    <w:rsid w:val="00037C9B"/>
    <w:rsid w:val="00087AE4"/>
    <w:rsid w:val="000A4E90"/>
    <w:rsid w:val="000E61F5"/>
    <w:rsid w:val="00110DC1"/>
    <w:rsid w:val="001117D7"/>
    <w:rsid w:val="001723CB"/>
    <w:rsid w:val="00187E92"/>
    <w:rsid w:val="00192BCF"/>
    <w:rsid w:val="001A19AC"/>
    <w:rsid w:val="001B0992"/>
    <w:rsid w:val="001F166C"/>
    <w:rsid w:val="002078A7"/>
    <w:rsid w:val="002314E4"/>
    <w:rsid w:val="002A35F9"/>
    <w:rsid w:val="002B23DA"/>
    <w:rsid w:val="002B4C1E"/>
    <w:rsid w:val="002D331B"/>
    <w:rsid w:val="002D5668"/>
    <w:rsid w:val="002E22F3"/>
    <w:rsid w:val="00304940"/>
    <w:rsid w:val="003115CD"/>
    <w:rsid w:val="003144E5"/>
    <w:rsid w:val="00324054"/>
    <w:rsid w:val="00367712"/>
    <w:rsid w:val="003B0EB5"/>
    <w:rsid w:val="003C0DAD"/>
    <w:rsid w:val="003C78DF"/>
    <w:rsid w:val="00425500"/>
    <w:rsid w:val="00466B61"/>
    <w:rsid w:val="004670CF"/>
    <w:rsid w:val="00490D0F"/>
    <w:rsid w:val="004A4C8D"/>
    <w:rsid w:val="00516D79"/>
    <w:rsid w:val="00521E84"/>
    <w:rsid w:val="00566710"/>
    <w:rsid w:val="00567DA4"/>
    <w:rsid w:val="005D196F"/>
    <w:rsid w:val="006103CB"/>
    <w:rsid w:val="006232C3"/>
    <w:rsid w:val="00661C4F"/>
    <w:rsid w:val="00663F89"/>
    <w:rsid w:val="006B1A92"/>
    <w:rsid w:val="006B3B80"/>
    <w:rsid w:val="00717E4E"/>
    <w:rsid w:val="00755B12"/>
    <w:rsid w:val="00794D1D"/>
    <w:rsid w:val="007A31C0"/>
    <w:rsid w:val="007B2B65"/>
    <w:rsid w:val="007B687C"/>
    <w:rsid w:val="007C606F"/>
    <w:rsid w:val="007E76B6"/>
    <w:rsid w:val="0084330B"/>
    <w:rsid w:val="00894496"/>
    <w:rsid w:val="008E0D45"/>
    <w:rsid w:val="009462E6"/>
    <w:rsid w:val="009760B7"/>
    <w:rsid w:val="009811A7"/>
    <w:rsid w:val="009A40CA"/>
    <w:rsid w:val="009F2C1E"/>
    <w:rsid w:val="00A17C48"/>
    <w:rsid w:val="00A57194"/>
    <w:rsid w:val="00A77C4D"/>
    <w:rsid w:val="00AB6140"/>
    <w:rsid w:val="00B2061E"/>
    <w:rsid w:val="00B43987"/>
    <w:rsid w:val="00B96B8C"/>
    <w:rsid w:val="00BA02B3"/>
    <w:rsid w:val="00BB4A8C"/>
    <w:rsid w:val="00BD27D6"/>
    <w:rsid w:val="00BF0A98"/>
    <w:rsid w:val="00C229CC"/>
    <w:rsid w:val="00CB53D3"/>
    <w:rsid w:val="00CD186A"/>
    <w:rsid w:val="00CE25D6"/>
    <w:rsid w:val="00D20775"/>
    <w:rsid w:val="00D3261F"/>
    <w:rsid w:val="00D3580F"/>
    <w:rsid w:val="00D4633F"/>
    <w:rsid w:val="00D5044E"/>
    <w:rsid w:val="00D50483"/>
    <w:rsid w:val="00D83448"/>
    <w:rsid w:val="00D961F9"/>
    <w:rsid w:val="00DB285D"/>
    <w:rsid w:val="00DE75D8"/>
    <w:rsid w:val="00E035F1"/>
    <w:rsid w:val="00EE5A31"/>
    <w:rsid w:val="00EF5632"/>
    <w:rsid w:val="00F208EC"/>
    <w:rsid w:val="00F21315"/>
    <w:rsid w:val="00F31B14"/>
    <w:rsid w:val="00F47C8B"/>
    <w:rsid w:val="00F70EA2"/>
    <w:rsid w:val="00F9643A"/>
    <w:rsid w:val="00FE6886"/>
    <w:rsid w:val="00FF2B09"/>
    <w:rsid w:val="01397E5C"/>
    <w:rsid w:val="016261C1"/>
    <w:rsid w:val="01E15867"/>
    <w:rsid w:val="02265B90"/>
    <w:rsid w:val="028A2C93"/>
    <w:rsid w:val="02A360AA"/>
    <w:rsid w:val="02E1563E"/>
    <w:rsid w:val="03172926"/>
    <w:rsid w:val="039865E3"/>
    <w:rsid w:val="03A62ED2"/>
    <w:rsid w:val="03A825F0"/>
    <w:rsid w:val="04901F5F"/>
    <w:rsid w:val="05587671"/>
    <w:rsid w:val="05E67E7B"/>
    <w:rsid w:val="06994D49"/>
    <w:rsid w:val="07517710"/>
    <w:rsid w:val="077449A4"/>
    <w:rsid w:val="081E72E6"/>
    <w:rsid w:val="08356875"/>
    <w:rsid w:val="08C85F89"/>
    <w:rsid w:val="09CC2D15"/>
    <w:rsid w:val="09E85F41"/>
    <w:rsid w:val="0AAD4AF4"/>
    <w:rsid w:val="0C465F80"/>
    <w:rsid w:val="0C625EB1"/>
    <w:rsid w:val="0C8C2298"/>
    <w:rsid w:val="0CD93F68"/>
    <w:rsid w:val="0DBF1DB4"/>
    <w:rsid w:val="0ECD56EA"/>
    <w:rsid w:val="102E3AF5"/>
    <w:rsid w:val="11651FD6"/>
    <w:rsid w:val="12380C83"/>
    <w:rsid w:val="127A2698"/>
    <w:rsid w:val="130E7A0A"/>
    <w:rsid w:val="13415590"/>
    <w:rsid w:val="135967EE"/>
    <w:rsid w:val="135A6859"/>
    <w:rsid w:val="13E10C79"/>
    <w:rsid w:val="147D4CBA"/>
    <w:rsid w:val="15102D5C"/>
    <w:rsid w:val="158C30A8"/>
    <w:rsid w:val="16DC074F"/>
    <w:rsid w:val="17495E07"/>
    <w:rsid w:val="177F08C3"/>
    <w:rsid w:val="181B66A5"/>
    <w:rsid w:val="18402764"/>
    <w:rsid w:val="187253DB"/>
    <w:rsid w:val="18891287"/>
    <w:rsid w:val="188A239A"/>
    <w:rsid w:val="18927096"/>
    <w:rsid w:val="191723A5"/>
    <w:rsid w:val="1949266B"/>
    <w:rsid w:val="197C0697"/>
    <w:rsid w:val="1ABC18C9"/>
    <w:rsid w:val="1D005F50"/>
    <w:rsid w:val="1DAD029D"/>
    <w:rsid w:val="1E3E6351"/>
    <w:rsid w:val="1E5012C5"/>
    <w:rsid w:val="1EF021D8"/>
    <w:rsid w:val="1F745A03"/>
    <w:rsid w:val="1FF722BC"/>
    <w:rsid w:val="20003CF9"/>
    <w:rsid w:val="20053921"/>
    <w:rsid w:val="20772A81"/>
    <w:rsid w:val="21396123"/>
    <w:rsid w:val="21936002"/>
    <w:rsid w:val="21E00CB4"/>
    <w:rsid w:val="2257624A"/>
    <w:rsid w:val="22CC74FA"/>
    <w:rsid w:val="24213423"/>
    <w:rsid w:val="24BC1DE3"/>
    <w:rsid w:val="24D05A0D"/>
    <w:rsid w:val="24DC628E"/>
    <w:rsid w:val="24E75B86"/>
    <w:rsid w:val="250A751A"/>
    <w:rsid w:val="25C418A3"/>
    <w:rsid w:val="25C82BD1"/>
    <w:rsid w:val="263B10EB"/>
    <w:rsid w:val="264F0BCC"/>
    <w:rsid w:val="26583F4D"/>
    <w:rsid w:val="269C5B1F"/>
    <w:rsid w:val="27642C19"/>
    <w:rsid w:val="284E1A30"/>
    <w:rsid w:val="28F31BCC"/>
    <w:rsid w:val="292D33C7"/>
    <w:rsid w:val="2A0931EA"/>
    <w:rsid w:val="2A505761"/>
    <w:rsid w:val="2AB066DF"/>
    <w:rsid w:val="2BA963A3"/>
    <w:rsid w:val="2BD04639"/>
    <w:rsid w:val="2BD46160"/>
    <w:rsid w:val="2BF06DFE"/>
    <w:rsid w:val="2CA42F9E"/>
    <w:rsid w:val="2CE42F64"/>
    <w:rsid w:val="2D02474B"/>
    <w:rsid w:val="2D0F2AB7"/>
    <w:rsid w:val="2D4B3052"/>
    <w:rsid w:val="2F305A48"/>
    <w:rsid w:val="2F5A037B"/>
    <w:rsid w:val="2F68760A"/>
    <w:rsid w:val="30017608"/>
    <w:rsid w:val="30204F53"/>
    <w:rsid w:val="30515A53"/>
    <w:rsid w:val="30C45007"/>
    <w:rsid w:val="31096468"/>
    <w:rsid w:val="31A4311A"/>
    <w:rsid w:val="320210B7"/>
    <w:rsid w:val="320C44AD"/>
    <w:rsid w:val="324E7F26"/>
    <w:rsid w:val="329A43D6"/>
    <w:rsid w:val="32D20A1C"/>
    <w:rsid w:val="33434368"/>
    <w:rsid w:val="33F31843"/>
    <w:rsid w:val="347618CD"/>
    <w:rsid w:val="34FA1038"/>
    <w:rsid w:val="37160BC3"/>
    <w:rsid w:val="374600E0"/>
    <w:rsid w:val="380A6280"/>
    <w:rsid w:val="38B7101B"/>
    <w:rsid w:val="397D69EB"/>
    <w:rsid w:val="39FB783A"/>
    <w:rsid w:val="39FF58F9"/>
    <w:rsid w:val="3A45504E"/>
    <w:rsid w:val="3B690E16"/>
    <w:rsid w:val="3CE7197B"/>
    <w:rsid w:val="3D737DE3"/>
    <w:rsid w:val="3D867867"/>
    <w:rsid w:val="3E743E00"/>
    <w:rsid w:val="3F7D3104"/>
    <w:rsid w:val="403C6EA2"/>
    <w:rsid w:val="414F3059"/>
    <w:rsid w:val="41503302"/>
    <w:rsid w:val="41D47A41"/>
    <w:rsid w:val="428A0D5C"/>
    <w:rsid w:val="42BF193F"/>
    <w:rsid w:val="43E76585"/>
    <w:rsid w:val="43FB6291"/>
    <w:rsid w:val="44347E8C"/>
    <w:rsid w:val="444C7494"/>
    <w:rsid w:val="447328A5"/>
    <w:rsid w:val="472748D4"/>
    <w:rsid w:val="478A19D7"/>
    <w:rsid w:val="47AA1A12"/>
    <w:rsid w:val="47D5251E"/>
    <w:rsid w:val="47E1681D"/>
    <w:rsid w:val="48C5735F"/>
    <w:rsid w:val="49590E05"/>
    <w:rsid w:val="49F8393D"/>
    <w:rsid w:val="49FD2526"/>
    <w:rsid w:val="4B151C3D"/>
    <w:rsid w:val="4B331540"/>
    <w:rsid w:val="4B583F69"/>
    <w:rsid w:val="4B894BA7"/>
    <w:rsid w:val="4C7041B2"/>
    <w:rsid w:val="4CDF429D"/>
    <w:rsid w:val="4CE51220"/>
    <w:rsid w:val="4D1923F1"/>
    <w:rsid w:val="4D74440D"/>
    <w:rsid w:val="4DA91E20"/>
    <w:rsid w:val="4E3A5973"/>
    <w:rsid w:val="4E9C643C"/>
    <w:rsid w:val="4ECB216B"/>
    <w:rsid w:val="4F465F59"/>
    <w:rsid w:val="4F47227D"/>
    <w:rsid w:val="4F910B36"/>
    <w:rsid w:val="50174858"/>
    <w:rsid w:val="508B07E9"/>
    <w:rsid w:val="512D2048"/>
    <w:rsid w:val="516D02FB"/>
    <w:rsid w:val="51A63874"/>
    <w:rsid w:val="51FC3AE1"/>
    <w:rsid w:val="52992845"/>
    <w:rsid w:val="537626D3"/>
    <w:rsid w:val="537E5F8C"/>
    <w:rsid w:val="53AB241B"/>
    <w:rsid w:val="541F2FD6"/>
    <w:rsid w:val="54821517"/>
    <w:rsid w:val="548F21C6"/>
    <w:rsid w:val="54FB6582"/>
    <w:rsid w:val="55B101A6"/>
    <w:rsid w:val="55E867B9"/>
    <w:rsid w:val="562A0811"/>
    <w:rsid w:val="563F667B"/>
    <w:rsid w:val="57520FA3"/>
    <w:rsid w:val="582C7497"/>
    <w:rsid w:val="58314293"/>
    <w:rsid w:val="588873DB"/>
    <w:rsid w:val="58F52D3F"/>
    <w:rsid w:val="59BD24E7"/>
    <w:rsid w:val="5A282CAF"/>
    <w:rsid w:val="5A4742CF"/>
    <w:rsid w:val="5AF23F13"/>
    <w:rsid w:val="5BBE332D"/>
    <w:rsid w:val="5CE06D44"/>
    <w:rsid w:val="5CFF4062"/>
    <w:rsid w:val="5E7B18C1"/>
    <w:rsid w:val="5F205DD4"/>
    <w:rsid w:val="5F8F1903"/>
    <w:rsid w:val="5FB34663"/>
    <w:rsid w:val="5FFF1403"/>
    <w:rsid w:val="60BC78FF"/>
    <w:rsid w:val="60FD27E4"/>
    <w:rsid w:val="614F51AC"/>
    <w:rsid w:val="616129FF"/>
    <w:rsid w:val="61CD1D8C"/>
    <w:rsid w:val="61EB590E"/>
    <w:rsid w:val="61EC18AB"/>
    <w:rsid w:val="62494B3D"/>
    <w:rsid w:val="628B0724"/>
    <w:rsid w:val="62FC465D"/>
    <w:rsid w:val="63125967"/>
    <w:rsid w:val="643D2F22"/>
    <w:rsid w:val="659C5058"/>
    <w:rsid w:val="675F6B64"/>
    <w:rsid w:val="678376F2"/>
    <w:rsid w:val="679108C6"/>
    <w:rsid w:val="685D6551"/>
    <w:rsid w:val="69333DCC"/>
    <w:rsid w:val="695D797F"/>
    <w:rsid w:val="698B4E1E"/>
    <w:rsid w:val="69FF10DE"/>
    <w:rsid w:val="6A6B3CDB"/>
    <w:rsid w:val="6AB4235F"/>
    <w:rsid w:val="6AD53459"/>
    <w:rsid w:val="6CC909CC"/>
    <w:rsid w:val="6CD8531E"/>
    <w:rsid w:val="6D2852B3"/>
    <w:rsid w:val="6DBA6C2C"/>
    <w:rsid w:val="6E733D73"/>
    <w:rsid w:val="6F373594"/>
    <w:rsid w:val="6FE93DB2"/>
    <w:rsid w:val="6FFA3D1B"/>
    <w:rsid w:val="7081374F"/>
    <w:rsid w:val="708F2C6E"/>
    <w:rsid w:val="714154F1"/>
    <w:rsid w:val="717C7FDD"/>
    <w:rsid w:val="717D4E1B"/>
    <w:rsid w:val="71830314"/>
    <w:rsid w:val="723669FF"/>
    <w:rsid w:val="729707D2"/>
    <w:rsid w:val="72A24B1C"/>
    <w:rsid w:val="73643309"/>
    <w:rsid w:val="746802E3"/>
    <w:rsid w:val="74C07AF7"/>
    <w:rsid w:val="766C2C40"/>
    <w:rsid w:val="77804625"/>
    <w:rsid w:val="77AF101E"/>
    <w:rsid w:val="783338BC"/>
    <w:rsid w:val="79923C47"/>
    <w:rsid w:val="7A7C5298"/>
    <w:rsid w:val="7ABC22A3"/>
    <w:rsid w:val="7AF722E3"/>
    <w:rsid w:val="7AF82978"/>
    <w:rsid w:val="7B0E3B6A"/>
    <w:rsid w:val="7BD50379"/>
    <w:rsid w:val="7CC85300"/>
    <w:rsid w:val="7D1D0C3D"/>
    <w:rsid w:val="7DF91EFD"/>
    <w:rsid w:val="7E312C46"/>
    <w:rsid w:val="7F12623D"/>
    <w:rsid w:val="7F913C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24"/>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pPr>
  </w:style>
  <w:style w:type="paragraph" w:styleId="5">
    <w:name w:val="annotation text"/>
    <w:basedOn w:val="1"/>
    <w:semiHidden/>
    <w:unhideWhenUsed/>
    <w:qFormat/>
    <w:uiPriority w:val="99"/>
    <w:pPr>
      <w:jc w:val="left"/>
    </w:pPr>
  </w:style>
  <w:style w:type="paragraph" w:styleId="6">
    <w:name w:val="Plain Text"/>
    <w:basedOn w:val="1"/>
    <w:link w:val="21"/>
    <w:qFormat/>
    <w:uiPriority w:val="0"/>
    <w:pPr>
      <w:autoSpaceDE w:val="0"/>
      <w:autoSpaceDN w:val="0"/>
      <w:adjustRightInd w:val="0"/>
    </w:pPr>
    <w:rPr>
      <w:rFonts w:ascii="宋体" w:hAnsi="Tms Rmn" w:eastAsia="宋体" w:cs="宋体"/>
      <w:szCs w:val="21"/>
    </w:rPr>
  </w:style>
  <w:style w:type="paragraph" w:styleId="7">
    <w:name w:val="Date"/>
    <w:basedOn w:val="1"/>
    <w:next w:val="1"/>
    <w:link w:val="18"/>
    <w:unhideWhenUsed/>
    <w:qFormat/>
    <w:uiPriority w:val="99"/>
    <w:pPr>
      <w:ind w:left="100" w:leftChars="2500"/>
    </w:pPr>
  </w:style>
  <w:style w:type="paragraph" w:styleId="8">
    <w:name w:val="Balloon Text"/>
    <w:basedOn w:val="1"/>
    <w:link w:val="25"/>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spacing w:before="100" w:beforeAutospacing="1" w:after="100" w:afterAutospacing="1"/>
      <w:jc w:val="left"/>
    </w:pPr>
    <w:rPr>
      <w:rFonts w:cs="Times New Roman"/>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rPr>
      <w:rFonts w:ascii="Verdana" w:hAnsi="Verdana" w:eastAsia="仿宋_GB2312"/>
      <w:szCs w:val="20"/>
      <w:lang w:eastAsia="en-US"/>
    </w:rPr>
  </w:style>
  <w:style w:type="character" w:customStyle="1" w:styleId="16">
    <w:name w:val="页眉 字符"/>
    <w:basedOn w:val="14"/>
    <w:link w:val="10"/>
    <w:semiHidden/>
    <w:qFormat/>
    <w:uiPriority w:val="99"/>
    <w:rPr>
      <w:sz w:val="18"/>
      <w:szCs w:val="18"/>
    </w:rPr>
  </w:style>
  <w:style w:type="character" w:customStyle="1" w:styleId="17">
    <w:name w:val="页脚 字符"/>
    <w:basedOn w:val="14"/>
    <w:link w:val="9"/>
    <w:qFormat/>
    <w:uiPriority w:val="99"/>
    <w:rPr>
      <w:sz w:val="18"/>
      <w:szCs w:val="18"/>
    </w:rPr>
  </w:style>
  <w:style w:type="character" w:customStyle="1" w:styleId="18">
    <w:name w:val="日期 字符"/>
    <w:basedOn w:val="14"/>
    <w:link w:val="7"/>
    <w:semiHidden/>
    <w:qFormat/>
    <w:uiPriority w:val="99"/>
  </w:style>
  <w:style w:type="character" w:customStyle="1" w:styleId="19">
    <w:name w:val="fontstyle01"/>
    <w:basedOn w:val="14"/>
    <w:qFormat/>
    <w:uiPriority w:val="0"/>
    <w:rPr>
      <w:rFonts w:hint="eastAsia" w:ascii="宋体" w:hAnsi="宋体" w:eastAsia="宋体"/>
      <w:color w:val="000000"/>
      <w:sz w:val="44"/>
      <w:szCs w:val="44"/>
    </w:rPr>
  </w:style>
  <w:style w:type="character" w:customStyle="1" w:styleId="20">
    <w:name w:val="纯文本 Char"/>
    <w:qFormat/>
    <w:uiPriority w:val="0"/>
    <w:rPr>
      <w:rFonts w:ascii="宋体" w:hAnsi="Tms Rmn" w:eastAsia="宋体" w:cs="宋体"/>
      <w:szCs w:val="21"/>
    </w:rPr>
  </w:style>
  <w:style w:type="character" w:customStyle="1" w:styleId="21">
    <w:name w:val="纯文本 字符"/>
    <w:basedOn w:val="14"/>
    <w:link w:val="6"/>
    <w:semiHidden/>
    <w:qFormat/>
    <w:uiPriority w:val="99"/>
    <w:rPr>
      <w:rFonts w:ascii="宋体" w:hAnsi="Courier New" w:eastAsia="宋体" w:cs="Courier New"/>
      <w:szCs w:val="21"/>
    </w:rPr>
  </w:style>
  <w:style w:type="paragraph" w:styleId="22">
    <w:name w:val="List Paragraph"/>
    <w:basedOn w:val="1"/>
    <w:qFormat/>
    <w:uiPriority w:val="34"/>
    <w:pPr>
      <w:ind w:firstLine="420" w:firstLineChars="200"/>
    </w:pPr>
  </w:style>
  <w:style w:type="character" w:customStyle="1" w:styleId="23">
    <w:name w:val="标题 2 Char"/>
    <w:basedOn w:val="14"/>
    <w:semiHidden/>
    <w:qFormat/>
    <w:uiPriority w:val="9"/>
    <w:rPr>
      <w:rFonts w:asciiTheme="majorHAnsi" w:hAnsiTheme="majorHAnsi" w:eastAsiaTheme="majorEastAsia" w:cstheme="majorBidi"/>
      <w:b/>
      <w:bCs/>
      <w:sz w:val="32"/>
      <w:szCs w:val="32"/>
    </w:rPr>
  </w:style>
  <w:style w:type="character" w:customStyle="1" w:styleId="24">
    <w:name w:val="标题 2 字符"/>
    <w:link w:val="4"/>
    <w:qFormat/>
    <w:uiPriority w:val="0"/>
    <w:rPr>
      <w:rFonts w:ascii="Arial" w:hAnsi="Arial" w:eastAsia="黑体" w:cs="Times New Roman"/>
      <w:b/>
      <w:bCs/>
      <w:sz w:val="32"/>
      <w:szCs w:val="32"/>
    </w:rPr>
  </w:style>
  <w:style w:type="character" w:customStyle="1" w:styleId="25">
    <w:name w:val="批注框文本 字符"/>
    <w:basedOn w:val="14"/>
    <w:link w:val="8"/>
    <w:semiHidden/>
    <w:qFormat/>
    <w:uiPriority w:val="99"/>
    <w:rPr>
      <w:rFonts w:eastAsiaTheme="minorEastAsia"/>
      <w:kern w:val="2"/>
      <w:sz w:val="18"/>
      <w:szCs w:val="18"/>
    </w:rPr>
  </w:style>
  <w:style w:type="character" w:customStyle="1" w:styleId="26">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2C404-7F7F-488E-AAA9-31CC127A54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387</Words>
  <Characters>2212</Characters>
  <Lines>18</Lines>
  <Paragraphs>5</Paragraphs>
  <TotalTime>0</TotalTime>
  <ScaleCrop>false</ScaleCrop>
  <LinksUpToDate>false</LinksUpToDate>
  <CharactersWithSpaces>2594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2019-04-12T08:17:00Z</dcterms:created>
  <dc:creator>Administrator</dc:creator>
  <cp:lastModifiedBy>ZZM</cp:lastModifiedBy>
  <cp:lastPrinted>2019-11-26T02:04:00Z</cp:lastPrinted>
  <dcterms:modified xsi:type="dcterms:W3CDTF">2022-11-24T08:46:32Z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